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558" w:rsidRPr="00E30558" w:rsidRDefault="00E30558">
      <w:pPr>
        <w:rPr>
          <w:sz w:val="28"/>
          <w:szCs w:val="28"/>
        </w:rPr>
      </w:pPr>
      <w:r w:rsidRPr="00E30558">
        <w:rPr>
          <w:sz w:val="28"/>
          <w:szCs w:val="28"/>
        </w:rPr>
        <w:t>Вопросы к экзамену по курсу Знакова В.В. «Психология понимания»: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tabs>
          <w:tab w:val="left" w:pos="5582"/>
        </w:tabs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Ключевые понятия психологии понимания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Четыре основные условия понимания и взаимопонимания.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Три основные формы понимания.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Три характеристики понимания: глубина, отчетливость, полнота.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Соотношение мышления  и понимания: сходство и различие. Соотношение содержания и смысла понимаемого. «Определение» понимания: два его главных психологических признака.</w:t>
      </w:r>
    </w:p>
    <w:p w:rsidR="00E30558" w:rsidRPr="00E30558" w:rsidRDefault="00E30558" w:rsidP="00E30558">
      <w:pPr>
        <w:pStyle w:val="a3"/>
        <w:numPr>
          <w:ilvl w:val="0"/>
          <w:numId w:val="23"/>
        </w:numPr>
        <w:spacing w:after="0" w:line="240" w:lineRule="auto"/>
        <w:jc w:val="both"/>
        <w:rPr>
          <w:sz w:val="28"/>
          <w:szCs w:val="28"/>
        </w:rPr>
      </w:pPr>
      <w:r w:rsidRPr="00E30558">
        <w:rPr>
          <w:sz w:val="28"/>
          <w:szCs w:val="28"/>
        </w:rPr>
        <w:t>Самопонимание и самопознание: их сходство и различие, современные направления исследования. Модель Деймона и Харт.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Самооценка и понимание других.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Четырехкомпонентная структура межличностного взаимодействия.</w:t>
      </w:r>
    </w:p>
    <w:p w:rsidR="00E30558" w:rsidRPr="00E30558" w:rsidRDefault="00E30558" w:rsidP="00E30558">
      <w:pPr>
        <w:pStyle w:val="a3"/>
        <w:numPr>
          <w:ilvl w:val="0"/>
          <w:numId w:val="23"/>
        </w:numPr>
        <w:spacing w:after="0"/>
        <w:jc w:val="both"/>
        <w:rPr>
          <w:sz w:val="28"/>
          <w:szCs w:val="28"/>
        </w:rPr>
      </w:pPr>
      <w:r w:rsidRPr="00E30558">
        <w:rPr>
          <w:sz w:val="28"/>
          <w:szCs w:val="28"/>
        </w:rPr>
        <w:t>Психология половых различий и различия в понимании других людей  мужчинами и женщинами.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Гендерные эксперименты, гендерная специфика понимания в общении.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Личностные и ценностно-смысловые детерминанты понимания других (эмпатическая  точность, авторитарность, смысложизненные ориентации, когнитивные стили, направленность личности и т.п.)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>Макиавеллизм личности и понимание манипулятивного поведения</w:t>
      </w:r>
    </w:p>
    <w:p w:rsidR="00E30558" w:rsidRPr="00E30558" w:rsidRDefault="00E30558" w:rsidP="00E30558">
      <w:pPr>
        <w:pStyle w:val="TimesRomanCyr"/>
        <w:numPr>
          <w:ilvl w:val="0"/>
          <w:numId w:val="23"/>
        </w:numPr>
        <w:spacing w:line="240" w:lineRule="auto"/>
        <w:rPr>
          <w:rFonts w:asciiTheme="minorHAnsi" w:hAnsiTheme="minorHAnsi"/>
          <w:szCs w:val="28"/>
        </w:rPr>
      </w:pPr>
      <w:r w:rsidRPr="00E30558">
        <w:rPr>
          <w:rFonts w:asciiTheme="minorHAnsi" w:hAnsiTheme="minorHAnsi"/>
          <w:szCs w:val="28"/>
        </w:rPr>
        <w:t xml:space="preserve">Три типа понимания и три традиции психологического исследования: когнитивная, герменевтическая, экзистенциальная. </w:t>
      </w:r>
    </w:p>
    <w:p w:rsidR="00E30558" w:rsidRPr="00E30558" w:rsidRDefault="00E30558" w:rsidP="00E30558">
      <w:pPr>
        <w:pStyle w:val="a3"/>
        <w:numPr>
          <w:ilvl w:val="0"/>
          <w:numId w:val="23"/>
        </w:numPr>
        <w:spacing w:after="0" w:line="240" w:lineRule="auto"/>
        <w:jc w:val="both"/>
        <w:rPr>
          <w:sz w:val="28"/>
          <w:szCs w:val="28"/>
        </w:rPr>
      </w:pPr>
      <w:r w:rsidRPr="00E30558">
        <w:rPr>
          <w:sz w:val="28"/>
          <w:szCs w:val="28"/>
        </w:rPr>
        <w:t>Понимание критических событий человеческого бытия (моральной допустимости абортов, террористической угрозы)</w:t>
      </w:r>
    </w:p>
    <w:p w:rsidR="00E30558" w:rsidRPr="00E30558" w:rsidRDefault="00E30558">
      <w:pPr>
        <w:rPr>
          <w:rFonts w:eastAsia="Times New Roman" w:cs="Times New Roman"/>
          <w:sz w:val="28"/>
          <w:szCs w:val="28"/>
          <w:lang w:eastAsia="ru-RU"/>
        </w:rPr>
      </w:pPr>
      <w:r w:rsidRPr="00E30558">
        <w:rPr>
          <w:sz w:val="28"/>
          <w:szCs w:val="28"/>
        </w:rPr>
        <w:br w:type="page"/>
      </w:r>
    </w:p>
    <w:p w:rsidR="00E30558" w:rsidRDefault="00E30558" w:rsidP="00E30558">
      <w:pPr>
        <w:pStyle w:val="TimesRomanCyr"/>
        <w:numPr>
          <w:ilvl w:val="0"/>
          <w:numId w:val="25"/>
        </w:numPr>
        <w:tabs>
          <w:tab w:val="left" w:pos="5582"/>
        </w:tabs>
        <w:spacing w:line="240" w:lineRule="auto"/>
        <w:rPr>
          <w:rFonts w:asciiTheme="minorHAnsi" w:hAnsiTheme="minorHAnsi"/>
          <w:b/>
          <w:sz w:val="14"/>
          <w:szCs w:val="14"/>
          <w:u w:val="single"/>
        </w:rPr>
        <w:sectPr w:rsidR="00E30558" w:rsidSect="00E3055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B394F" w:rsidRPr="005A4553" w:rsidRDefault="005A4553" w:rsidP="00E30558">
      <w:pPr>
        <w:pStyle w:val="TimesRomanCyr"/>
        <w:numPr>
          <w:ilvl w:val="0"/>
          <w:numId w:val="25"/>
        </w:numPr>
        <w:tabs>
          <w:tab w:val="left" w:pos="5582"/>
        </w:tabs>
        <w:spacing w:line="240" w:lineRule="auto"/>
        <w:rPr>
          <w:rFonts w:asciiTheme="minorHAnsi" w:hAnsiTheme="minorHAnsi"/>
          <w:b/>
          <w:sz w:val="14"/>
          <w:szCs w:val="14"/>
          <w:u w:val="single"/>
        </w:rPr>
      </w:pPr>
      <w:r>
        <w:rPr>
          <w:rFonts w:asciiTheme="minorHAnsi" w:hAnsiTheme="minorHAnsi"/>
          <w:b/>
          <w:sz w:val="14"/>
          <w:szCs w:val="14"/>
          <w:u w:val="single"/>
        </w:rPr>
        <w:lastRenderedPageBreak/>
        <w:t>Кл</w:t>
      </w:r>
      <w:r w:rsidR="000B394F" w:rsidRPr="005A4553">
        <w:rPr>
          <w:rFonts w:asciiTheme="minorHAnsi" w:hAnsiTheme="minorHAnsi"/>
          <w:b/>
          <w:sz w:val="14"/>
          <w:szCs w:val="14"/>
          <w:u w:val="single"/>
        </w:rPr>
        <w:t>лючевые понятия психологии понимания</w:t>
      </w:r>
    </w:p>
    <w:p w:rsidR="005B3F35" w:rsidRPr="005A4553" w:rsidRDefault="000B394F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* Понимание междисциплинарная проблема. Понимание самого термина изменилось ещё благодаря физике</w:t>
      </w:r>
      <w:r w:rsidR="0052176E" w:rsidRPr="005A4553">
        <w:rPr>
          <w:rFonts w:cs="Times New Roman"/>
          <w:sz w:val="14"/>
          <w:szCs w:val="14"/>
        </w:rPr>
        <w:t>.</w:t>
      </w:r>
      <w:r w:rsidRPr="005A4553">
        <w:rPr>
          <w:rFonts w:cs="Times New Roman"/>
          <w:sz w:val="14"/>
          <w:szCs w:val="14"/>
        </w:rPr>
        <w:t xml:space="preserve"> * Важно: ценностные ориентации людей. Можем говорить только о правильности и неправильности понимания, оно определяется отнесенностью к нормам и ценностям – внутригрупповым предпочтениям.</w:t>
      </w:r>
      <w:r w:rsidR="003D7D09" w:rsidRPr="005A4553">
        <w:rPr>
          <w:rFonts w:cs="Times New Roman"/>
          <w:sz w:val="14"/>
          <w:szCs w:val="14"/>
        </w:rPr>
        <w:t xml:space="preserve"> </w:t>
      </w:r>
      <w:r w:rsidRPr="005A4553">
        <w:rPr>
          <w:sz w:val="14"/>
          <w:szCs w:val="14"/>
        </w:rPr>
        <w:t>*</w:t>
      </w:r>
      <w:r w:rsidR="005B3F35" w:rsidRPr="005A4553">
        <w:rPr>
          <w:sz w:val="14"/>
          <w:szCs w:val="14"/>
        </w:rPr>
        <w:t xml:space="preserve"> </w:t>
      </w:r>
      <w:r w:rsidR="005B3F35" w:rsidRPr="005A4553">
        <w:rPr>
          <w:rFonts w:cs="Times New Roman"/>
          <w:sz w:val="14"/>
          <w:szCs w:val="14"/>
          <w:u w:val="single"/>
        </w:rPr>
        <w:t>Ключевые понятия</w:t>
      </w:r>
      <w:r w:rsidR="003D7D09" w:rsidRPr="005A4553">
        <w:rPr>
          <w:rFonts w:cs="Times New Roman"/>
          <w:sz w:val="14"/>
          <w:szCs w:val="14"/>
          <w:u w:val="single"/>
        </w:rPr>
        <w:t xml:space="preserve"> </w:t>
      </w:r>
      <w:r w:rsidR="005B3F35" w:rsidRPr="005A4553">
        <w:rPr>
          <w:rFonts w:cs="Times New Roman"/>
          <w:i/>
          <w:sz w:val="14"/>
          <w:szCs w:val="14"/>
        </w:rPr>
        <w:t xml:space="preserve">понимающий </w:t>
      </w:r>
      <w:r w:rsidR="005B3F35" w:rsidRPr="005A4553">
        <w:rPr>
          <w:rFonts w:cs="Times New Roman"/>
          <w:i/>
          <w:sz w:val="14"/>
          <w:szCs w:val="14"/>
          <w:lang w:val="en-US"/>
        </w:rPr>
        <w:t>S</w:t>
      </w:r>
      <w:r w:rsidR="005B3F35" w:rsidRPr="005A4553">
        <w:rPr>
          <w:rFonts w:cs="Times New Roman"/>
          <w:sz w:val="14"/>
          <w:szCs w:val="14"/>
        </w:rPr>
        <w:t xml:space="preserve"> –активность и личностная обусловленности (волевыми, этич нормами, агрессивностью). Братик разобрал часы – мы станем понимающим субъектом, если сами соберем часы.</w:t>
      </w:r>
      <w:r w:rsidR="003D7D09" w:rsidRPr="005A4553">
        <w:rPr>
          <w:rFonts w:cs="Times New Roman"/>
          <w:sz w:val="14"/>
          <w:szCs w:val="14"/>
        </w:rPr>
        <w:t xml:space="preserve"> </w:t>
      </w:r>
      <w:r w:rsidR="005B3F35" w:rsidRPr="005A4553">
        <w:rPr>
          <w:rFonts w:cs="Times New Roman"/>
          <w:i/>
          <w:sz w:val="14"/>
          <w:szCs w:val="14"/>
        </w:rPr>
        <w:t>хар-ки понимания</w:t>
      </w:r>
      <w:r w:rsidR="005B3F35" w:rsidRPr="005A4553">
        <w:rPr>
          <w:rFonts w:cs="Times New Roman"/>
          <w:sz w:val="14"/>
          <w:szCs w:val="14"/>
        </w:rPr>
        <w:t xml:space="preserve"> (Смирнов – влияние понимания на запоминание): </w:t>
      </w:r>
      <w:r w:rsidR="005B3F35" w:rsidRPr="005A4553">
        <w:rPr>
          <w:rFonts w:cs="Times New Roman"/>
          <w:i/>
          <w:sz w:val="14"/>
          <w:szCs w:val="14"/>
        </w:rPr>
        <w:t>глубина</w:t>
      </w:r>
      <w:r w:rsidR="005B3F35" w:rsidRPr="005A4553">
        <w:rPr>
          <w:rFonts w:cs="Times New Roman"/>
          <w:sz w:val="14"/>
          <w:szCs w:val="14"/>
        </w:rPr>
        <w:t xml:space="preserve"> (</w:t>
      </w:r>
      <w:r w:rsidR="0052176E" w:rsidRPr="005A4553">
        <w:rPr>
          <w:rFonts w:cs="Times New Roman"/>
          <w:sz w:val="14"/>
          <w:szCs w:val="14"/>
        </w:rPr>
        <w:t>разносторонность</w:t>
      </w:r>
      <w:r w:rsidR="005B3F35" w:rsidRPr="005A4553">
        <w:rPr>
          <w:rFonts w:cs="Times New Roman"/>
          <w:sz w:val="14"/>
          <w:szCs w:val="14"/>
        </w:rPr>
        <w:t xml:space="preserve"> анализа существенных и главных отношений ситуации – зависит от мотивации), </w:t>
      </w:r>
      <w:r w:rsidR="005B3F35" w:rsidRPr="005A4553">
        <w:rPr>
          <w:rFonts w:cs="Times New Roman"/>
          <w:i/>
          <w:sz w:val="14"/>
          <w:szCs w:val="14"/>
        </w:rPr>
        <w:t>отчетливость</w:t>
      </w:r>
      <w:r w:rsidR="005B3F35" w:rsidRPr="005A4553">
        <w:rPr>
          <w:rFonts w:cs="Times New Roman"/>
          <w:sz w:val="14"/>
          <w:szCs w:val="14"/>
        </w:rPr>
        <w:t xml:space="preserve"> (степень осознания понимаемого. Хар-ся несколькими ступенями развития, относится к степеням осознания понимаемого. Ступени: предварительное осознание связей и отношений , ступень смутного понимания (чувство знакомости)</w:t>
      </w:r>
      <w:r w:rsidR="00191404" w:rsidRPr="005A4553">
        <w:rPr>
          <w:rFonts w:cs="Times New Roman"/>
          <w:sz w:val="14"/>
          <w:szCs w:val="14"/>
        </w:rPr>
        <w:t>; субъективное ощущение понятности</w:t>
      </w:r>
      <w:r w:rsidR="005B3F35" w:rsidRPr="005A4553">
        <w:rPr>
          <w:rFonts w:cs="Times New Roman"/>
          <w:sz w:val="14"/>
          <w:szCs w:val="14"/>
        </w:rPr>
        <w:t xml:space="preserve">. Трудности осознания часто связаны с защитными мех-мами), </w:t>
      </w:r>
      <w:r w:rsidR="005B3F35" w:rsidRPr="005A4553">
        <w:rPr>
          <w:rFonts w:cs="Times New Roman"/>
          <w:i/>
          <w:sz w:val="14"/>
          <w:szCs w:val="14"/>
        </w:rPr>
        <w:t>полнота</w:t>
      </w:r>
      <w:r w:rsidR="005B3F35" w:rsidRPr="005A4553">
        <w:rPr>
          <w:rFonts w:cs="Times New Roman"/>
          <w:sz w:val="14"/>
          <w:szCs w:val="14"/>
        </w:rPr>
        <w:t xml:space="preserve"> (варианты интерпретации. </w:t>
      </w:r>
      <w:r w:rsidR="003D7D09" w:rsidRPr="005A4553">
        <w:rPr>
          <w:rFonts w:cs="Times New Roman"/>
          <w:sz w:val="14"/>
          <w:szCs w:val="14"/>
        </w:rPr>
        <w:t>Мы осознаём, ч</w:t>
      </w:r>
      <w:r w:rsidR="005B3F35" w:rsidRPr="005A4553">
        <w:rPr>
          <w:rFonts w:cs="Times New Roman"/>
          <w:sz w:val="14"/>
          <w:szCs w:val="14"/>
        </w:rPr>
        <w:t xml:space="preserve">то одно и то же может </w:t>
      </w:r>
      <w:r w:rsidR="0052176E" w:rsidRPr="005A4553">
        <w:rPr>
          <w:rFonts w:cs="Times New Roman"/>
          <w:sz w:val="14"/>
          <w:szCs w:val="14"/>
        </w:rPr>
        <w:t>интерпретироваться</w:t>
      </w:r>
      <w:r w:rsidR="005B3F35" w:rsidRPr="005A4553">
        <w:rPr>
          <w:rFonts w:cs="Times New Roman"/>
          <w:sz w:val="14"/>
          <w:szCs w:val="14"/>
        </w:rPr>
        <w:t xml:space="preserve"> по-разному). формы понимания</w:t>
      </w:r>
      <w:r w:rsidR="00A67531" w:rsidRPr="005A4553">
        <w:rPr>
          <w:rFonts w:cs="Times New Roman"/>
          <w:sz w:val="14"/>
          <w:szCs w:val="14"/>
        </w:rPr>
        <w:t xml:space="preserve"> (- Когнитивн, герменевтическая, экзистенциальная традиции). </w:t>
      </w:r>
      <w:r w:rsidR="005B3F35" w:rsidRPr="005A4553">
        <w:rPr>
          <w:rFonts w:cs="Times New Roman"/>
          <w:sz w:val="14"/>
          <w:szCs w:val="14"/>
        </w:rPr>
        <w:t>условия понимания</w:t>
      </w:r>
      <w:r w:rsidR="003D7D09" w:rsidRPr="005A4553">
        <w:rPr>
          <w:rFonts w:cs="Times New Roman"/>
          <w:sz w:val="14"/>
          <w:szCs w:val="14"/>
        </w:rPr>
        <w:t xml:space="preserve">  </w:t>
      </w:r>
      <w:r w:rsidR="005B3F35" w:rsidRPr="005A4553">
        <w:rPr>
          <w:rFonts w:cs="Times New Roman"/>
          <w:sz w:val="14"/>
          <w:szCs w:val="14"/>
        </w:rPr>
        <w:t>знания как предпосылки формирования понимания</w:t>
      </w:r>
      <w:r w:rsidR="003D7D09" w:rsidRPr="005A4553">
        <w:rPr>
          <w:rFonts w:cs="Times New Roman"/>
          <w:sz w:val="14"/>
          <w:szCs w:val="14"/>
        </w:rPr>
        <w:t xml:space="preserve"> </w:t>
      </w:r>
      <w:r w:rsidR="005B3F35" w:rsidRPr="005A4553">
        <w:rPr>
          <w:rFonts w:cs="Times New Roman"/>
          <w:sz w:val="14"/>
          <w:szCs w:val="14"/>
        </w:rPr>
        <w:t>межличностное и взаимопонимание</w:t>
      </w:r>
      <w:r w:rsidR="003D7D09" w:rsidRPr="005A4553">
        <w:rPr>
          <w:rFonts w:cs="Times New Roman"/>
          <w:sz w:val="14"/>
          <w:szCs w:val="14"/>
        </w:rPr>
        <w:t xml:space="preserve"> </w:t>
      </w:r>
      <w:r w:rsidR="005B3F35" w:rsidRPr="005A4553">
        <w:rPr>
          <w:rFonts w:cs="Times New Roman"/>
          <w:sz w:val="14"/>
          <w:szCs w:val="14"/>
        </w:rPr>
        <w:t xml:space="preserve">соотношение содержания и смысла понимаемого. </w:t>
      </w:r>
    </w:p>
    <w:p w:rsidR="005B3F35" w:rsidRPr="005A4553" w:rsidRDefault="005B3F35" w:rsidP="005A4553">
      <w:pPr>
        <w:tabs>
          <w:tab w:val="left" w:pos="1628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*</w:t>
      </w:r>
      <w:r w:rsidRPr="005A4553">
        <w:rPr>
          <w:rFonts w:cs="Times New Roman"/>
          <w:i/>
          <w:sz w:val="14"/>
          <w:szCs w:val="14"/>
        </w:rPr>
        <w:t>Поним-узнавание</w:t>
      </w:r>
      <w:r w:rsidRPr="005A4553">
        <w:rPr>
          <w:rFonts w:cs="Times New Roman"/>
          <w:sz w:val="14"/>
          <w:szCs w:val="14"/>
        </w:rPr>
        <w:t xml:space="preserve"> (ответить на вопрос «что такое?». Возникает, когда мы сталкиваемся со знакомыми объектами и ситуациями. Понимание = вспоминание), </w:t>
      </w:r>
      <w:r w:rsidRPr="005A4553">
        <w:rPr>
          <w:rFonts w:cs="Times New Roman"/>
          <w:i/>
          <w:sz w:val="14"/>
          <w:szCs w:val="14"/>
        </w:rPr>
        <w:t>поним-гипотеза</w:t>
      </w:r>
      <w:r w:rsidRPr="005A4553">
        <w:rPr>
          <w:rFonts w:cs="Times New Roman"/>
          <w:sz w:val="14"/>
          <w:szCs w:val="14"/>
        </w:rPr>
        <w:t xml:space="preserve"> (или понимание-предположение. К какой ситуации принадлежит объект. Независимость понимания от истинности. Понимание может возникнуть и на основе неверной гипотезы</w:t>
      </w:r>
      <w:r w:rsidR="00A67531" w:rsidRPr="005A4553">
        <w:rPr>
          <w:rFonts w:cs="Times New Roman"/>
          <w:sz w:val="14"/>
          <w:szCs w:val="14"/>
        </w:rPr>
        <w:t>)</w:t>
      </w:r>
      <w:r w:rsidRPr="005A4553">
        <w:rPr>
          <w:rFonts w:cs="Times New Roman"/>
          <w:sz w:val="14"/>
          <w:szCs w:val="14"/>
        </w:rPr>
        <w:t xml:space="preserve">, </w:t>
      </w:r>
      <w:r w:rsidRPr="005A4553">
        <w:rPr>
          <w:rFonts w:cs="Times New Roman"/>
          <w:i/>
          <w:sz w:val="14"/>
          <w:szCs w:val="14"/>
        </w:rPr>
        <w:t>поним-объединение</w:t>
      </w:r>
      <w:r w:rsidR="00A67531" w:rsidRPr="005A4553">
        <w:rPr>
          <w:rFonts w:cs="Times New Roman"/>
          <w:sz w:val="14"/>
          <w:szCs w:val="14"/>
        </w:rPr>
        <w:t xml:space="preserve"> (когда нужно решить задачу на конструирование целого из частей)</w:t>
      </w:r>
      <w:r w:rsidRPr="005A4553">
        <w:rPr>
          <w:rFonts w:cs="Times New Roman"/>
          <w:sz w:val="14"/>
          <w:szCs w:val="14"/>
        </w:rPr>
        <w:t>.</w:t>
      </w:r>
    </w:p>
    <w:p w:rsidR="00DC278A" w:rsidRPr="005A4553" w:rsidRDefault="00A67531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Описание основных напралвений исследования начиналось с соотношения мышления, знания, понимания.  -</w:t>
      </w:r>
      <w:r w:rsidR="005B3F35" w:rsidRPr="005A4553">
        <w:rPr>
          <w:rFonts w:cs="Times New Roman"/>
          <w:sz w:val="14"/>
          <w:szCs w:val="14"/>
        </w:rPr>
        <w:t xml:space="preserve">Знания – предпосылка для понимания. </w:t>
      </w:r>
      <w:r w:rsidRPr="005A4553">
        <w:rPr>
          <w:rFonts w:cs="Times New Roman"/>
          <w:sz w:val="14"/>
          <w:szCs w:val="14"/>
        </w:rPr>
        <w:t>Они средство. Чел-к понимает мир, отражённый в значении,а  не сами знания. Чтобы стать пониманием, знание должно стать осмысленным и иметь опр ценность для познающего субъекта.</w:t>
      </w:r>
    </w:p>
    <w:p w:rsidR="0052176E" w:rsidRPr="005A4553" w:rsidRDefault="0052176E" w:rsidP="005A4553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 xml:space="preserve">П-интерпретация - </w:t>
      </w:r>
      <w:r w:rsidRPr="005A4553">
        <w:rPr>
          <w:color w:val="000000"/>
          <w:sz w:val="14"/>
          <w:szCs w:val="14"/>
        </w:rPr>
        <w:t>процедура истолкования изучаемого явления, его интерпретация посредством системы правил, присущих данной научной области.</w:t>
      </w:r>
    </w:p>
    <w:p w:rsidR="0052176E" w:rsidRPr="005A4553" w:rsidRDefault="0052176E" w:rsidP="005A4553">
      <w:pPr>
        <w:pStyle w:val="a3"/>
        <w:numPr>
          <w:ilvl w:val="0"/>
          <w:numId w:val="19"/>
        </w:numPr>
        <w:spacing w:after="0" w:line="240" w:lineRule="auto"/>
        <w:ind w:left="142" w:firstLine="0"/>
        <w:jc w:val="both"/>
        <w:rPr>
          <w:color w:val="000000"/>
          <w:sz w:val="14"/>
          <w:szCs w:val="14"/>
        </w:rPr>
      </w:pPr>
      <w:r w:rsidRPr="005A4553">
        <w:rPr>
          <w:bCs/>
          <w:color w:val="000000"/>
          <w:sz w:val="14"/>
          <w:szCs w:val="14"/>
        </w:rPr>
        <w:t xml:space="preserve">Понимание — включение новых знаний в прошлый опыт субъекта. </w:t>
      </w:r>
      <w:r w:rsidRPr="005A4553">
        <w:rPr>
          <w:color w:val="000000"/>
          <w:sz w:val="14"/>
          <w:szCs w:val="14"/>
        </w:rPr>
        <w:t>Когнитивный подход к проблеме понимания.</w:t>
      </w:r>
    </w:p>
    <w:p w:rsidR="0052176E" w:rsidRPr="005A4553" w:rsidRDefault="0052176E" w:rsidP="005A455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142" w:firstLine="0"/>
        <w:jc w:val="both"/>
        <w:rPr>
          <w:bCs/>
          <w:color w:val="000000"/>
          <w:sz w:val="14"/>
          <w:szCs w:val="14"/>
        </w:rPr>
      </w:pPr>
      <w:r w:rsidRPr="005A4553">
        <w:rPr>
          <w:bCs/>
          <w:color w:val="000000"/>
          <w:sz w:val="14"/>
          <w:szCs w:val="14"/>
        </w:rPr>
        <w:t>Понимание как способность к умозаключениям.</w:t>
      </w:r>
      <w:r w:rsidRPr="005A4553">
        <w:rPr>
          <w:rFonts w:cs="Times New Roman"/>
          <w:sz w:val="14"/>
          <w:szCs w:val="14"/>
        </w:rPr>
        <w:t xml:space="preserve"> Понимание – введение нового выражения высказывания в логич систему и установление связи с элементами этой системы. вписывается в систе и не противоречит - понято. рассматр субъекта понимания не как чел, а как носителя знаковых систем. Понятие авторизованного вывода – это такое умозакл, кот по намерению говорящего должен сделать слушающий. стратегия известная новая – в любом сообщении передается не только новая, но и известная информация. Кларк. Стратегия известного нового три ступени: определение знаемого и нового; поиск в памяти антицедентов, которые можно сопоставить; замена известн инф антицедентом. </w:t>
      </w:r>
    </w:p>
    <w:p w:rsidR="0052176E" w:rsidRPr="005A4553" w:rsidRDefault="0052176E" w:rsidP="005A455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142" w:firstLine="0"/>
        <w:jc w:val="both"/>
        <w:rPr>
          <w:color w:val="000000"/>
          <w:sz w:val="14"/>
          <w:szCs w:val="14"/>
        </w:rPr>
      </w:pPr>
      <w:r w:rsidRPr="005A4553">
        <w:rPr>
          <w:bCs/>
          <w:color w:val="000000"/>
          <w:sz w:val="14"/>
          <w:szCs w:val="14"/>
        </w:rPr>
        <w:t>Понимание естественного языка</w:t>
      </w:r>
      <w:r w:rsidRPr="005A4553">
        <w:rPr>
          <w:b/>
          <w:bCs/>
          <w:color w:val="000000"/>
          <w:sz w:val="14"/>
          <w:szCs w:val="14"/>
        </w:rPr>
        <w:t xml:space="preserve">. </w:t>
      </w:r>
      <w:r w:rsidRPr="005A4553">
        <w:rPr>
          <w:color w:val="000000"/>
          <w:sz w:val="14"/>
          <w:szCs w:val="14"/>
        </w:rPr>
        <w:t>Лингвистический подход к проблеме состоит в стремлении найти истоки понимания в преобразованиях структур языка.</w:t>
      </w:r>
      <w:r w:rsidRPr="005A4553">
        <w:rPr>
          <w:rFonts w:cs="Times New Roman"/>
          <w:sz w:val="14"/>
          <w:szCs w:val="14"/>
        </w:rPr>
        <w:t xml:space="preserve"> Поверхностные и глубинные лингвсит структуры. Понимание = преобраз поверх структуры предлож (звучание) в такую глубин репрезентацию кот состоит из простых утвердит конструкций.</w:t>
      </w:r>
    </w:p>
    <w:p w:rsidR="0052176E" w:rsidRPr="005A4553" w:rsidRDefault="0052176E" w:rsidP="005A455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142" w:firstLine="0"/>
        <w:jc w:val="both"/>
        <w:rPr>
          <w:sz w:val="14"/>
          <w:szCs w:val="14"/>
        </w:rPr>
      </w:pPr>
      <w:r w:rsidRPr="005A4553">
        <w:rPr>
          <w:bCs/>
          <w:color w:val="000000"/>
          <w:sz w:val="14"/>
          <w:szCs w:val="14"/>
        </w:rPr>
        <w:t xml:space="preserve">Взаимопонимание — необходимое условие общения. </w:t>
      </w:r>
      <w:r w:rsidRPr="005A4553">
        <w:rPr>
          <w:color w:val="000000"/>
          <w:sz w:val="14"/>
          <w:szCs w:val="14"/>
        </w:rPr>
        <w:t xml:space="preserve">При коммуникативном подходе к проблеме считается, что взаимопонимание — это результат согласования целей собеседников </w:t>
      </w:r>
      <w:r w:rsidRPr="005A4553">
        <w:rPr>
          <w:b/>
          <w:bCs/>
          <w:color w:val="000000"/>
          <w:sz w:val="14"/>
          <w:szCs w:val="14"/>
        </w:rPr>
        <w:t xml:space="preserve"> </w:t>
      </w:r>
      <w:r w:rsidRPr="005A4553">
        <w:rPr>
          <w:color w:val="000000"/>
          <w:sz w:val="14"/>
          <w:szCs w:val="14"/>
        </w:rPr>
        <w:t>и применяемых ими постулатов общения. Подчеркивается также, что важным условием понимания высказывания партнера является доброжелательное отношение к нему.</w:t>
      </w:r>
    </w:p>
    <w:p w:rsidR="0052176E" w:rsidRPr="005A4553" w:rsidRDefault="0052176E" w:rsidP="005A4553">
      <w:pPr>
        <w:shd w:val="clear" w:color="auto" w:fill="FFFFFF"/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color w:val="000000"/>
          <w:sz w:val="14"/>
          <w:szCs w:val="14"/>
        </w:rPr>
        <w:t>Специфика любого психологического исследования понимания выражается в изучении данного феномена как субъективной формы отношения человека к объекту понимания.</w:t>
      </w:r>
    </w:p>
    <w:p w:rsidR="00DC278A" w:rsidRDefault="001762F4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  <w:u w:val="single"/>
        </w:rPr>
        <w:t>Психологический</w:t>
      </w:r>
      <w:r w:rsidRPr="005A4553">
        <w:rPr>
          <w:rFonts w:cs="Times New Roman"/>
          <w:sz w:val="14"/>
          <w:szCs w:val="14"/>
        </w:rPr>
        <w:t>: соотношение мышл-я, памяти, понимания. П – та сторона мышления, которая направлена на смыслопорождение. М/у мышлением и познанием процессуальная связь: М получает знание, продукт идёт в познание. Познание, связ со смыслами = понимание.</w:t>
      </w:r>
      <w:r w:rsidR="00191404" w:rsidRPr="005A4553">
        <w:rPr>
          <w:rFonts w:cs="Times New Roman"/>
          <w:sz w:val="14"/>
          <w:szCs w:val="14"/>
        </w:rPr>
        <w:t xml:space="preserve"> Любое мышление начинается с непонимания. </w:t>
      </w:r>
      <w:r w:rsidRPr="005A4553">
        <w:rPr>
          <w:rFonts w:cs="Times New Roman"/>
          <w:sz w:val="14"/>
          <w:szCs w:val="14"/>
        </w:rPr>
        <w:t xml:space="preserve"> </w:t>
      </w:r>
      <w:r w:rsidR="002C10DD" w:rsidRPr="005A4553">
        <w:rPr>
          <w:rFonts w:cs="Times New Roman"/>
          <w:sz w:val="14"/>
          <w:szCs w:val="14"/>
        </w:rPr>
        <w:t xml:space="preserve">Понимание – один из компонентов мышления, но это не связано с поиском новых знаний. Основн функция мышления – получение новых знаний. Понимание – та сторона мышления, кот связана со смыслообразованием. Часто новое знание не побуждает нас к пониманию. Понимание часто строиться не на осмыслении, а на вере, приобщении к авторитетам. </w:t>
      </w:r>
      <w:r w:rsidRPr="005A4553">
        <w:rPr>
          <w:rFonts w:cs="Times New Roman"/>
          <w:sz w:val="14"/>
          <w:szCs w:val="14"/>
        </w:rPr>
        <w:t xml:space="preserve">Конец 20 в: П – способ бытия после Франкла и герменевнитов. П – когда мы ищим смысл жизни, шире других понятий.  </w:t>
      </w: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E30558"/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2176E" w:rsidRPr="005A4553" w:rsidRDefault="0052176E" w:rsidP="005A4553">
      <w:pPr>
        <w:pStyle w:val="TimesRomanCyr"/>
        <w:numPr>
          <w:ilvl w:val="0"/>
          <w:numId w:val="24"/>
        </w:numPr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  <w:r w:rsidRPr="005A4553">
        <w:rPr>
          <w:rFonts w:asciiTheme="minorHAnsi" w:hAnsiTheme="minorHAnsi"/>
          <w:b/>
          <w:sz w:val="14"/>
          <w:szCs w:val="14"/>
          <w:u w:val="single"/>
        </w:rPr>
        <w:lastRenderedPageBreak/>
        <w:t>Четыре основные условия понимания и взаимопонимания.</w:t>
      </w:r>
    </w:p>
    <w:p w:rsidR="0052176E" w:rsidRPr="005A4553" w:rsidRDefault="0052176E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Условия понимания – что именно нужно, чтобы в нашей психике возникло понимание. Знание языка, определение наиболее вероятно словосочетания, выдвижение гипотез о целях и намерениях партнера в общении……4 условия понимания, первые два имеют отношение и к ситуац познания и общения – главные, остальные 2 только к коммункиативному. 1</w:t>
      </w:r>
      <w:r w:rsidRPr="005A4553">
        <w:rPr>
          <w:rFonts w:cs="Times New Roman"/>
          <w:i/>
          <w:sz w:val="14"/>
          <w:szCs w:val="14"/>
        </w:rPr>
        <w:t>. целевое</w:t>
      </w:r>
      <w:r w:rsidRPr="005A4553">
        <w:rPr>
          <w:rFonts w:cs="Times New Roman"/>
          <w:sz w:val="14"/>
          <w:szCs w:val="14"/>
        </w:rPr>
        <w:t xml:space="preserve"> – установочное условие – мы понимаем только то, что сооответ наш им ожиданиям, установкам, целям…2. </w:t>
      </w:r>
      <w:r w:rsidRPr="005A4553">
        <w:rPr>
          <w:rFonts w:cs="Times New Roman"/>
          <w:i/>
          <w:sz w:val="14"/>
          <w:szCs w:val="14"/>
        </w:rPr>
        <w:t>мнемическое</w:t>
      </w:r>
      <w:r w:rsidRPr="005A4553">
        <w:rPr>
          <w:rFonts w:cs="Times New Roman"/>
          <w:sz w:val="14"/>
          <w:szCs w:val="14"/>
        </w:rPr>
        <w:t xml:space="preserve"> условие – человек понимает только то, что он может соотнести с его прошлыми знаниями и не противоречит его прошлому опыту. 3.</w:t>
      </w:r>
      <w:r w:rsidRPr="005A4553">
        <w:rPr>
          <w:rFonts w:cs="Times New Roman"/>
          <w:i/>
          <w:sz w:val="14"/>
          <w:szCs w:val="14"/>
        </w:rPr>
        <w:t xml:space="preserve"> эмпатическое</w:t>
      </w:r>
      <w:r w:rsidRPr="005A4553">
        <w:rPr>
          <w:rFonts w:cs="Times New Roman"/>
          <w:sz w:val="14"/>
          <w:szCs w:val="14"/>
        </w:rPr>
        <w:t xml:space="preserve"> – нельзя понять другого, не вступив с ним в личностные отношения.4. </w:t>
      </w:r>
      <w:r w:rsidRPr="005A4553">
        <w:rPr>
          <w:rFonts w:cs="Times New Roman"/>
          <w:i/>
          <w:sz w:val="14"/>
          <w:szCs w:val="14"/>
        </w:rPr>
        <w:t>ценностно-нормативное</w:t>
      </w:r>
      <w:r w:rsidRPr="005A4553">
        <w:rPr>
          <w:rFonts w:cs="Times New Roman"/>
          <w:sz w:val="14"/>
          <w:szCs w:val="14"/>
        </w:rPr>
        <w:t xml:space="preserve"> – для достижения взаимопонимания люди должны исходить из одних и тех же постулатов общения и соотносить предмет обсуждения со сходными соц образцами и нормами поведения. В нормах реализуется наше представление о должном. </w:t>
      </w:r>
    </w:p>
    <w:p w:rsidR="0052176E" w:rsidRDefault="0031784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 xml:space="preserve"> </w:t>
      </w:r>
      <w:r w:rsidR="0052176E" w:rsidRPr="005A4553">
        <w:rPr>
          <w:rFonts w:cs="Times New Roman"/>
          <w:sz w:val="14"/>
          <w:szCs w:val="14"/>
        </w:rPr>
        <w:t xml:space="preserve">(ДОП: Постулаты общения: Грайс – принцип кооперативности, Лич – принцип вежливости. Когда люди общаются, каждое высказывание должно </w:t>
      </w:r>
      <w:r w:rsidRPr="005A4553">
        <w:rPr>
          <w:rFonts w:cs="Times New Roman"/>
          <w:sz w:val="14"/>
          <w:szCs w:val="14"/>
        </w:rPr>
        <w:t>соответствовать</w:t>
      </w:r>
      <w:r w:rsidR="0052176E" w:rsidRPr="005A4553">
        <w:rPr>
          <w:rFonts w:cs="Times New Roman"/>
          <w:sz w:val="14"/>
          <w:szCs w:val="14"/>
        </w:rPr>
        <w:t xml:space="preserve"> общим интересам. Грайс</w:t>
      </w:r>
      <w:r w:rsidRPr="005A4553">
        <w:rPr>
          <w:rFonts w:cs="Times New Roman"/>
          <w:sz w:val="14"/>
          <w:szCs w:val="14"/>
        </w:rPr>
        <w:t xml:space="preserve"> 1) </w:t>
      </w:r>
      <w:r w:rsidR="0052176E" w:rsidRPr="005A4553">
        <w:rPr>
          <w:rFonts w:cs="Times New Roman"/>
          <w:sz w:val="14"/>
          <w:szCs w:val="14"/>
        </w:rPr>
        <w:t xml:space="preserve">кол-ва – в общении любое высказывание должно быть </w:t>
      </w:r>
      <w:r w:rsidRPr="005A4553">
        <w:rPr>
          <w:rFonts w:cs="Times New Roman"/>
          <w:sz w:val="14"/>
          <w:szCs w:val="14"/>
        </w:rPr>
        <w:t>предельно</w:t>
      </w:r>
      <w:r w:rsidR="0052176E" w:rsidRPr="005A4553">
        <w:rPr>
          <w:rFonts w:cs="Times New Roman"/>
          <w:sz w:val="14"/>
          <w:szCs w:val="14"/>
        </w:rPr>
        <w:t xml:space="preserve"> информативным – не давать лишнюю информацию</w:t>
      </w:r>
      <w:r w:rsidRPr="005A4553">
        <w:rPr>
          <w:rFonts w:cs="Times New Roman"/>
          <w:sz w:val="14"/>
          <w:szCs w:val="14"/>
        </w:rPr>
        <w:t xml:space="preserve"> 2) </w:t>
      </w:r>
      <w:r w:rsidR="0052176E" w:rsidRPr="005A4553">
        <w:rPr>
          <w:rFonts w:cs="Times New Roman"/>
          <w:sz w:val="14"/>
          <w:szCs w:val="14"/>
        </w:rPr>
        <w:t>кач-ва – чтобы высказывание было истинным – не говорить того, что считаешь недостоверным</w:t>
      </w:r>
      <w:r w:rsidRPr="005A4553">
        <w:rPr>
          <w:rFonts w:cs="Times New Roman"/>
          <w:sz w:val="14"/>
          <w:szCs w:val="14"/>
        </w:rPr>
        <w:t xml:space="preserve"> 3) </w:t>
      </w:r>
      <w:r w:rsidR="0052176E" w:rsidRPr="005A4553">
        <w:rPr>
          <w:rFonts w:cs="Times New Roman"/>
          <w:sz w:val="14"/>
          <w:szCs w:val="14"/>
        </w:rPr>
        <w:t xml:space="preserve">релевантности – не отклоняйся от темы. </w:t>
      </w:r>
      <w:r w:rsidRPr="005A4553">
        <w:rPr>
          <w:rFonts w:cs="Times New Roman"/>
          <w:sz w:val="14"/>
          <w:szCs w:val="14"/>
        </w:rPr>
        <w:t xml:space="preserve">4) </w:t>
      </w:r>
      <w:r w:rsidR="0052176E" w:rsidRPr="005A4553">
        <w:rPr>
          <w:rFonts w:cs="Times New Roman"/>
          <w:sz w:val="14"/>
          <w:szCs w:val="14"/>
        </w:rPr>
        <w:t xml:space="preserve">прозрачности – высказывание должно быть ясным, кратким, недвусмысленным. </w:t>
      </w:r>
      <w:r w:rsidRPr="005A4553">
        <w:rPr>
          <w:rFonts w:cs="Times New Roman"/>
          <w:sz w:val="14"/>
          <w:szCs w:val="14"/>
        </w:rPr>
        <w:t xml:space="preserve"> </w:t>
      </w:r>
      <w:r w:rsidR="0052176E" w:rsidRPr="005A4553">
        <w:rPr>
          <w:rFonts w:cs="Times New Roman"/>
          <w:sz w:val="14"/>
          <w:szCs w:val="14"/>
        </w:rPr>
        <w:t>Принцип вежливости:</w:t>
      </w:r>
      <w:r w:rsidRPr="005A4553">
        <w:rPr>
          <w:rFonts w:cs="Times New Roman"/>
          <w:sz w:val="14"/>
          <w:szCs w:val="14"/>
        </w:rPr>
        <w:t xml:space="preserve"> 1) </w:t>
      </w:r>
      <w:r w:rsidR="0052176E" w:rsidRPr="005A4553">
        <w:rPr>
          <w:rFonts w:cs="Times New Roman"/>
          <w:sz w:val="14"/>
          <w:szCs w:val="14"/>
        </w:rPr>
        <w:t>такта-соблюдай интересы других и не нарушай границы их личной сферы</w:t>
      </w:r>
      <w:r w:rsidRPr="005A4553">
        <w:rPr>
          <w:rFonts w:cs="Times New Roman"/>
          <w:sz w:val="14"/>
          <w:szCs w:val="14"/>
        </w:rPr>
        <w:t xml:space="preserve"> 2) </w:t>
      </w:r>
      <w:r w:rsidR="0052176E" w:rsidRPr="005A4553">
        <w:rPr>
          <w:rFonts w:cs="Times New Roman"/>
          <w:sz w:val="14"/>
          <w:szCs w:val="14"/>
        </w:rPr>
        <w:t>великодушия – не затрудняя других</w:t>
      </w:r>
      <w:r w:rsidRPr="005A4553">
        <w:rPr>
          <w:rFonts w:cs="Times New Roman"/>
          <w:sz w:val="14"/>
          <w:szCs w:val="14"/>
        </w:rPr>
        <w:t xml:space="preserve"> 3) </w:t>
      </w:r>
      <w:r w:rsidR="0052176E" w:rsidRPr="005A4553">
        <w:rPr>
          <w:rFonts w:cs="Times New Roman"/>
          <w:sz w:val="14"/>
          <w:szCs w:val="14"/>
        </w:rPr>
        <w:t>одобрения – старайся минимизировать число отрицат оценок в сторону партнера, стремись к высказ положит оценок</w:t>
      </w:r>
      <w:r w:rsidRPr="005A4553">
        <w:rPr>
          <w:rFonts w:cs="Times New Roman"/>
          <w:sz w:val="14"/>
          <w:szCs w:val="14"/>
        </w:rPr>
        <w:t xml:space="preserve"> 4) </w:t>
      </w:r>
      <w:r w:rsidR="0052176E" w:rsidRPr="005A4553">
        <w:rPr>
          <w:rFonts w:cs="Times New Roman"/>
          <w:sz w:val="14"/>
          <w:szCs w:val="14"/>
        </w:rPr>
        <w:t xml:space="preserve">скромности – минимально хвали себя и максимально критикуй. </w:t>
      </w:r>
      <w:r w:rsidRPr="005A4553">
        <w:rPr>
          <w:rFonts w:cs="Times New Roman"/>
          <w:sz w:val="14"/>
          <w:szCs w:val="14"/>
        </w:rPr>
        <w:t xml:space="preserve"> 5) </w:t>
      </w:r>
      <w:r w:rsidR="0052176E" w:rsidRPr="005A4553">
        <w:rPr>
          <w:rFonts w:cs="Times New Roman"/>
          <w:sz w:val="14"/>
          <w:szCs w:val="14"/>
        </w:rPr>
        <w:t>согласия – стремись к согласию с другими и устраняй возможные разногласия</w:t>
      </w:r>
      <w:r w:rsidRPr="005A4553">
        <w:rPr>
          <w:rFonts w:cs="Times New Roman"/>
          <w:sz w:val="14"/>
          <w:szCs w:val="14"/>
        </w:rPr>
        <w:t xml:space="preserve"> 6) </w:t>
      </w:r>
      <w:r w:rsidR="0052176E" w:rsidRPr="005A4553">
        <w:rPr>
          <w:rFonts w:cs="Times New Roman"/>
          <w:sz w:val="14"/>
          <w:szCs w:val="14"/>
        </w:rPr>
        <w:t>симпатии – проявл к партнерам максимум доброжелательности).</w:t>
      </w: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P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4C3A50" w:rsidRPr="005A4553" w:rsidRDefault="004C3A50" w:rsidP="005A4553">
      <w:pPr>
        <w:pStyle w:val="TimesRomanCyr"/>
        <w:numPr>
          <w:ilvl w:val="0"/>
          <w:numId w:val="11"/>
        </w:numPr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  <w:r w:rsidRPr="005A4553">
        <w:rPr>
          <w:rFonts w:asciiTheme="minorHAnsi" w:hAnsiTheme="minorHAnsi"/>
          <w:b/>
          <w:sz w:val="14"/>
          <w:szCs w:val="14"/>
          <w:u w:val="single"/>
        </w:rPr>
        <w:t>Три основные формы понимания.</w:t>
      </w:r>
    </w:p>
    <w:p w:rsidR="000B394F" w:rsidRPr="005A4553" w:rsidRDefault="000B394F" w:rsidP="005A4553">
      <w:pPr>
        <w:pStyle w:val="TimesRomanCyr"/>
        <w:tabs>
          <w:tab w:val="left" w:pos="6125"/>
        </w:tabs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  <w:r w:rsidRPr="005A4553">
        <w:rPr>
          <w:rFonts w:asciiTheme="minorHAnsi" w:hAnsiTheme="minorHAnsi"/>
          <w:sz w:val="14"/>
          <w:szCs w:val="14"/>
        </w:rPr>
        <w:t>3 типа понимания, кот соотносятся к трем подходам:</w:t>
      </w:r>
      <w:r w:rsidR="00317843" w:rsidRPr="005A4553">
        <w:rPr>
          <w:rFonts w:asciiTheme="minorHAnsi" w:hAnsiTheme="minorHAnsi"/>
          <w:sz w:val="14"/>
          <w:szCs w:val="14"/>
        </w:rPr>
        <w:t xml:space="preserve"> </w:t>
      </w:r>
      <w:r w:rsidRPr="005A4553">
        <w:rPr>
          <w:rFonts w:asciiTheme="minorHAnsi" w:hAnsiTheme="minorHAnsi"/>
          <w:sz w:val="14"/>
          <w:szCs w:val="14"/>
        </w:rPr>
        <w:t xml:space="preserve">1. когнитивн традиция: </w:t>
      </w:r>
      <w:r w:rsidRPr="005A4553">
        <w:rPr>
          <w:rFonts w:asciiTheme="minorHAnsi" w:hAnsiTheme="minorHAnsi"/>
          <w:b/>
          <w:sz w:val="14"/>
          <w:szCs w:val="14"/>
        </w:rPr>
        <w:t>понимание-знание</w:t>
      </w:r>
      <w:r w:rsidRPr="005A4553">
        <w:rPr>
          <w:rFonts w:asciiTheme="minorHAnsi" w:hAnsiTheme="minorHAnsi"/>
          <w:sz w:val="14"/>
          <w:szCs w:val="14"/>
        </w:rPr>
        <w:t xml:space="preserve">. Чем знание более полное, тем лучше понимание. 2. герменевтическая традиция – </w:t>
      </w:r>
      <w:r w:rsidRPr="005A4553">
        <w:rPr>
          <w:rFonts w:asciiTheme="minorHAnsi" w:hAnsiTheme="minorHAnsi"/>
          <w:b/>
          <w:sz w:val="14"/>
          <w:szCs w:val="14"/>
        </w:rPr>
        <w:t>истолкование и интерпретация</w:t>
      </w:r>
      <w:r w:rsidRPr="005A4553">
        <w:rPr>
          <w:rFonts w:asciiTheme="minorHAnsi" w:hAnsiTheme="minorHAnsi"/>
          <w:sz w:val="14"/>
          <w:szCs w:val="14"/>
        </w:rPr>
        <w:t xml:space="preserve">. Понимание-интерпретация. Во главу угла – с чем соотноситься понимаемое: фрагменты личностного знания и ценности. Понимание принципиально поливариативно. 3. экзистенциальная – </w:t>
      </w:r>
      <w:r w:rsidRPr="005A4553">
        <w:rPr>
          <w:rFonts w:asciiTheme="minorHAnsi" w:hAnsiTheme="minorHAnsi"/>
          <w:b/>
          <w:sz w:val="14"/>
          <w:szCs w:val="14"/>
        </w:rPr>
        <w:t>понимание-постижение</w:t>
      </w:r>
      <w:r w:rsidRPr="005A4553">
        <w:rPr>
          <w:rFonts w:asciiTheme="minorHAnsi" w:hAnsiTheme="minorHAnsi"/>
          <w:sz w:val="14"/>
          <w:szCs w:val="14"/>
        </w:rPr>
        <w:t xml:space="preserve">. Шире познания, включ в себя и интуит компоненты, и из бессознат, исслед самопонимания. </w:t>
      </w:r>
    </w:p>
    <w:p w:rsidR="004C3A50" w:rsidRDefault="004C3A50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(В основном, речь об этом):</w:t>
      </w:r>
      <w:r w:rsidR="00317843" w:rsidRPr="005A4553">
        <w:rPr>
          <w:rFonts w:cs="Times New Roman"/>
          <w:sz w:val="14"/>
          <w:szCs w:val="14"/>
        </w:rPr>
        <w:t xml:space="preserve"> 1/ </w:t>
      </w:r>
      <w:r w:rsidRPr="005A4553">
        <w:rPr>
          <w:rFonts w:cs="Times New Roman"/>
          <w:b/>
          <w:sz w:val="14"/>
          <w:szCs w:val="14"/>
        </w:rPr>
        <w:t>понимание-узнавание</w:t>
      </w:r>
      <w:r w:rsidRPr="005A4553">
        <w:rPr>
          <w:rFonts w:cs="Times New Roman"/>
          <w:sz w:val="14"/>
          <w:szCs w:val="14"/>
        </w:rPr>
        <w:t xml:space="preserve"> тогда, когда нам нужно просто ответить на вопрос что это такое? Возникает, когда мы сталкиваемся со знакомыми объектами и ситуациями. =понимание-вспоминание. Типология задач Кулюткин – пониманию-узнаванию соответствуют задачи на распознавание. Она распространена, но поверхностна. При дополнит стимуляции могут перейти к более глубоким формам.</w:t>
      </w:r>
      <w:r w:rsidR="00317843" w:rsidRPr="005A4553">
        <w:rPr>
          <w:rFonts w:cs="Times New Roman"/>
          <w:sz w:val="14"/>
          <w:szCs w:val="14"/>
        </w:rPr>
        <w:t xml:space="preserve"> 2 /</w:t>
      </w:r>
      <w:r w:rsidRPr="005A4553">
        <w:rPr>
          <w:rFonts w:cs="Times New Roman"/>
          <w:b/>
          <w:sz w:val="14"/>
          <w:szCs w:val="14"/>
        </w:rPr>
        <w:t>понимание-гипотеза</w:t>
      </w:r>
      <w:r w:rsidRPr="005A4553">
        <w:rPr>
          <w:rFonts w:cs="Times New Roman"/>
          <w:sz w:val="14"/>
          <w:szCs w:val="14"/>
        </w:rPr>
        <w:t xml:space="preserve"> или понимание-предположение – к какой ситуации принадлежит объект. Метафорически ее можно сравнить с лучом фонарика, кот в темноте освещает какое-то узкое пр-во. Есть шанс  что гипотеза неверна. Во время исследований если испытуемые выдвигают гипотезу, то решают задачу на док-во. Они реализуются и в познании и в общении. Независимость понимания от истинности. Понимание может возникнуть и на основе неверной гипотезы. </w:t>
      </w:r>
      <w:r w:rsidR="00317843" w:rsidRPr="005A4553">
        <w:rPr>
          <w:rFonts w:cs="Times New Roman"/>
          <w:sz w:val="14"/>
          <w:szCs w:val="14"/>
        </w:rPr>
        <w:t xml:space="preserve">3. </w:t>
      </w:r>
      <w:r w:rsidRPr="005A4553">
        <w:rPr>
          <w:rFonts w:cs="Times New Roman"/>
          <w:b/>
          <w:sz w:val="14"/>
          <w:szCs w:val="14"/>
        </w:rPr>
        <w:t>понимание-объединение</w:t>
      </w:r>
      <w:r w:rsidRPr="005A4553">
        <w:rPr>
          <w:rFonts w:cs="Times New Roman"/>
          <w:sz w:val="14"/>
          <w:szCs w:val="14"/>
        </w:rPr>
        <w:t xml:space="preserve"> – основана на тех ситуациях, где нужно решить задачу на конструирование целого из частей.</w:t>
      </w: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P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4C3A50" w:rsidRPr="005A4553" w:rsidRDefault="004C3A50" w:rsidP="005A4553">
      <w:pPr>
        <w:pStyle w:val="TimesRomanCyr"/>
        <w:numPr>
          <w:ilvl w:val="0"/>
          <w:numId w:val="11"/>
        </w:numPr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  <w:r w:rsidRPr="005A4553">
        <w:rPr>
          <w:rFonts w:asciiTheme="minorHAnsi" w:hAnsiTheme="minorHAnsi"/>
          <w:b/>
          <w:sz w:val="14"/>
          <w:szCs w:val="14"/>
          <w:u w:val="single"/>
        </w:rPr>
        <w:t>Три характеристики понимания: глубина, отчетливость, полнота.</w:t>
      </w:r>
    </w:p>
    <w:p w:rsidR="004C3A50" w:rsidRPr="005A4553" w:rsidRDefault="004C3A50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  <w:r w:rsidRPr="005A4553">
        <w:rPr>
          <w:rFonts w:asciiTheme="minorHAnsi" w:hAnsiTheme="minorHAnsi"/>
          <w:sz w:val="14"/>
          <w:szCs w:val="14"/>
        </w:rPr>
        <w:t>Понимание – пси феномен, в кот два аспекта наиболее важны (включение его в более широкий аспект и соотнесение понимаемого с нашими представлениями о должном).</w:t>
      </w:r>
    </w:p>
    <w:p w:rsidR="00191404" w:rsidRPr="005A4553" w:rsidRDefault="00950B75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 xml:space="preserve">(Смирнов – влияние понимания на запоминание): </w:t>
      </w:r>
      <w:r w:rsidRPr="005A4553">
        <w:rPr>
          <w:rFonts w:cs="Times New Roman"/>
          <w:b/>
          <w:sz w:val="14"/>
          <w:szCs w:val="14"/>
        </w:rPr>
        <w:t>глубина</w:t>
      </w:r>
      <w:r w:rsidRPr="005A4553">
        <w:rPr>
          <w:rFonts w:cs="Times New Roman"/>
          <w:sz w:val="14"/>
          <w:szCs w:val="14"/>
        </w:rPr>
        <w:t xml:space="preserve"> (</w:t>
      </w:r>
      <w:r w:rsidR="00317843" w:rsidRPr="005A4553">
        <w:rPr>
          <w:rFonts w:cs="Times New Roman"/>
          <w:sz w:val="14"/>
          <w:szCs w:val="14"/>
        </w:rPr>
        <w:t>разносторонность</w:t>
      </w:r>
      <w:r w:rsidRPr="005A4553">
        <w:rPr>
          <w:rFonts w:cs="Times New Roman"/>
          <w:sz w:val="14"/>
          <w:szCs w:val="14"/>
        </w:rPr>
        <w:t xml:space="preserve"> анализа существенных и главных отношений ситуации – зависит от мотивации), </w:t>
      </w:r>
      <w:r w:rsidRPr="005A4553">
        <w:rPr>
          <w:rFonts w:cs="Times New Roman"/>
          <w:b/>
          <w:sz w:val="14"/>
          <w:szCs w:val="14"/>
        </w:rPr>
        <w:t>отчетливость</w:t>
      </w:r>
      <w:r w:rsidRPr="005A4553">
        <w:rPr>
          <w:rFonts w:cs="Times New Roman"/>
          <w:sz w:val="14"/>
          <w:szCs w:val="14"/>
        </w:rPr>
        <w:t xml:space="preserve"> (степень осознания понимаемого. Хар-ся несколькими ступенями развития. Ступени: предварительное осознание связей и отношений – важны те формы знания, кот образуют личностное знание/ ступень смутного понимания – возникает </w:t>
      </w:r>
      <w:r w:rsidR="00317843" w:rsidRPr="005A4553">
        <w:rPr>
          <w:rFonts w:cs="Times New Roman"/>
          <w:sz w:val="14"/>
          <w:szCs w:val="14"/>
        </w:rPr>
        <w:t>чувство</w:t>
      </w:r>
      <w:r w:rsidRPr="005A4553">
        <w:rPr>
          <w:rFonts w:cs="Times New Roman"/>
          <w:sz w:val="14"/>
          <w:szCs w:val="14"/>
        </w:rPr>
        <w:t xml:space="preserve"> знакомости, но не доходит до вербализации/ субъективное ощущение понятности, кот трудно выразимо в словесных формулировках/ трудности осознания часто связаны с защитн мех-мами личности)</w:t>
      </w:r>
      <w:r w:rsidR="00191404" w:rsidRPr="005A4553">
        <w:rPr>
          <w:rFonts w:cs="Times New Roman"/>
          <w:sz w:val="14"/>
          <w:szCs w:val="14"/>
        </w:rPr>
        <w:t>.</w:t>
      </w:r>
      <w:r w:rsidRPr="005A4553">
        <w:rPr>
          <w:rFonts w:cs="Times New Roman"/>
          <w:sz w:val="14"/>
          <w:szCs w:val="14"/>
        </w:rPr>
        <w:t xml:space="preserve"> </w:t>
      </w:r>
      <w:r w:rsidRPr="005A4553">
        <w:rPr>
          <w:rFonts w:cs="Times New Roman"/>
          <w:b/>
          <w:sz w:val="14"/>
          <w:szCs w:val="14"/>
        </w:rPr>
        <w:t>полнота</w:t>
      </w:r>
      <w:r w:rsidRPr="005A4553">
        <w:rPr>
          <w:rFonts w:cs="Times New Roman"/>
          <w:sz w:val="14"/>
          <w:szCs w:val="14"/>
        </w:rPr>
        <w:t xml:space="preserve"> (варианты интерпретации. Множественность этих вариантов. Мы осознаём,</w:t>
      </w:r>
      <w:r w:rsidR="00317843" w:rsidRPr="005A4553">
        <w:rPr>
          <w:rFonts w:cs="Times New Roman"/>
          <w:sz w:val="14"/>
          <w:szCs w:val="14"/>
        </w:rPr>
        <w:t xml:space="preserve"> </w:t>
      </w:r>
      <w:r w:rsidRPr="005A4553">
        <w:rPr>
          <w:rFonts w:cs="Times New Roman"/>
          <w:sz w:val="14"/>
          <w:szCs w:val="14"/>
        </w:rPr>
        <w:t xml:space="preserve">что одно и то же может </w:t>
      </w:r>
      <w:r w:rsidR="00317843" w:rsidRPr="005A4553">
        <w:rPr>
          <w:rFonts w:cs="Times New Roman"/>
          <w:sz w:val="14"/>
          <w:szCs w:val="14"/>
        </w:rPr>
        <w:t>интерпретироваться</w:t>
      </w:r>
      <w:r w:rsidRPr="005A4553">
        <w:rPr>
          <w:rFonts w:cs="Times New Roman"/>
          <w:sz w:val="14"/>
          <w:szCs w:val="14"/>
        </w:rPr>
        <w:t xml:space="preserve"> по-разному). </w:t>
      </w:r>
    </w:p>
    <w:p w:rsidR="00950B75" w:rsidRDefault="00950B75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Смысл например угля разнится для девушки, кот запачкала платье и художника .  зависит от ситуации. Рубиншт понятие можно понимать глубже, если сравнивать ситуации более и менее ему соответственные. При узком понимании у нас есть только одна формулировка данной мысли – человек может нас не понять.</w:t>
      </w: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P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033826" w:rsidRPr="005A4553" w:rsidRDefault="00191404" w:rsidP="005A4553">
      <w:pPr>
        <w:pStyle w:val="TimesRomanCyr"/>
        <w:numPr>
          <w:ilvl w:val="0"/>
          <w:numId w:val="11"/>
        </w:numPr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  <w:r w:rsidRPr="005A4553">
        <w:rPr>
          <w:rFonts w:asciiTheme="minorHAnsi" w:hAnsiTheme="minorHAnsi"/>
          <w:b/>
          <w:sz w:val="14"/>
          <w:szCs w:val="14"/>
          <w:u w:val="single"/>
        </w:rPr>
        <w:lastRenderedPageBreak/>
        <w:t>Соотношение мышления  и понимания: сходство и различие. Соотношение содержания и смысла понимаемого. «Определение» понимания: два его главных психологических признака.</w:t>
      </w: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  <w:r w:rsidRPr="005A4553">
        <w:rPr>
          <w:rFonts w:asciiTheme="minorHAnsi" w:hAnsiTheme="minorHAnsi"/>
          <w:color w:val="000000"/>
          <w:sz w:val="14"/>
          <w:szCs w:val="14"/>
        </w:rPr>
        <w:t>Понимание не является принципиально отличным от мышления самостоятельным психическим процессом. Понимание — это компонент мышления, один из образующих его процессов.  Понимание обеспечивает установление связи раскрываемых новых свойств объекта познания с уже известными субъекту, формирование операционального смысла новых свойств объекта и определение их места и роли в структуре мыслительной деятельности.</w:t>
      </w:r>
    </w:p>
    <w:p w:rsidR="002C10DD" w:rsidRPr="005A4553" w:rsidRDefault="002C10DD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 xml:space="preserve">Основн функция мышления – получение новых знаний. Понимание – та сторона мышления, кот связана со смыслообразованием. Часто новое знание не побуждает нас к пониманию. Понимание часто строиться не на осмыслении, а на вере, приобщении к авторитетам. М/у мышлением и познанием процессуальная связь: М получает знание, продукт идёт в познание. Познание, связ со смыслами = понимание. Любое мышление начинается с непонимания.  </w:t>
      </w:r>
    </w:p>
    <w:p w:rsidR="002C10DD" w:rsidRPr="005A4553" w:rsidRDefault="002C10DD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 xml:space="preserve">Положение о знаниях – знания являются предпосылками в формировании понимания. В большинстве случаев разные знания являются не целью понимания, а ср-вом. Человек понимает мир, отраженный в знании, а не сами знания. </w:t>
      </w:r>
    </w:p>
    <w:p w:rsidR="002C10DD" w:rsidRPr="005A4553" w:rsidRDefault="002C10DD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2 характеристики знания: 1. Истинность 2. ценность для субъекта. Истинность не является ключевым.</w:t>
      </w:r>
    </w:p>
    <w:p w:rsidR="002C10DD" w:rsidRPr="005A4553" w:rsidRDefault="002C10DD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 xml:space="preserve">Не всякое знание может стать основанием для понимания: 1.знание должно быть осмысленным 2. ценность для познающего субъекта – ( в шк Тихомирова:«невербализованные операциональные смыслы» - оперировать знанием в процессе мыслит деят, означает оценивать его и селективный характер знания проявл в оценках (факт эмоц предвосхищения). Так шахматисты вспоминали соотношение фигур по важности. То же с глазодвигательными методиками. Эксперименты со слепоглухонемыми – больше ощупывали наиболее важные фигуры. Личностное знание (Палани) – знания, которыми мы обладаем – айсберг (поверхность – вербализ знанаие). Всё,ч то мы понимаем, мы соотносим со своим знанием. Для понимания всегда нужны умозаключения: вписали - поняли. </w:t>
      </w:r>
    </w:p>
    <w:p w:rsidR="002C10DD" w:rsidRPr="005A4553" w:rsidRDefault="002C10DD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Понимание – это такой психол феномен, в кот два аспекта наиб важны: (мы выходим за непоср границы понимаемого и включ его в более широкий контекст; чтобы понять, мы должны соотнести понимаемого с нашими представлениями о должном</w:t>
      </w:r>
      <w:r w:rsidR="00766469" w:rsidRPr="005A4553">
        <w:rPr>
          <w:rFonts w:cs="Times New Roman"/>
          <w:sz w:val="14"/>
          <w:szCs w:val="14"/>
        </w:rPr>
        <w:t>).</w:t>
      </w:r>
    </w:p>
    <w:p w:rsidR="002C10DD" w:rsidRPr="005A4553" w:rsidRDefault="002C10DD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Непоср понимание (понимание-вспоминание) связано с воспроизв известного значения. Другие понимания направлены на то, чтобы за очевидным увидеть неочевидное – различение содержания и смысла понимаемого. У Леонтьева термину содержание соотв термин значение. Но в действит он более широк. Смысл – проявл в нашем познават и эмоц отношении к предмету понимания и конкретно это проявл в характере мысл действий с содержанием понимаемого. Именно это действия приводят к пониманию.</w:t>
      </w:r>
    </w:p>
    <w:p w:rsidR="00766469" w:rsidRDefault="00766469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  <w:r w:rsidRPr="005A4553">
        <w:rPr>
          <w:rFonts w:cs="Times New Roman"/>
          <w:sz w:val="14"/>
          <w:szCs w:val="14"/>
        </w:rPr>
        <w:t>Мыслит операц и действия, кот способств выходу за пределы:</w:t>
      </w:r>
      <w:r w:rsidR="00033826" w:rsidRPr="005A4553">
        <w:rPr>
          <w:rFonts w:cs="Times New Roman"/>
          <w:sz w:val="14"/>
          <w:szCs w:val="14"/>
        </w:rPr>
        <w:t xml:space="preserve"> 1) </w:t>
      </w:r>
      <w:r w:rsidRPr="005A4553">
        <w:rPr>
          <w:rFonts w:cs="Times New Roman"/>
          <w:sz w:val="14"/>
          <w:szCs w:val="14"/>
        </w:rPr>
        <w:t xml:space="preserve">узнавание уже известного в новом материале и попытки соотнести в личном опыте это. </w:t>
      </w:r>
      <w:r w:rsidR="00033826" w:rsidRPr="005A4553">
        <w:rPr>
          <w:rFonts w:cs="Times New Roman"/>
          <w:sz w:val="14"/>
          <w:szCs w:val="14"/>
        </w:rPr>
        <w:t xml:space="preserve"> 2) </w:t>
      </w:r>
      <w:r w:rsidRPr="005A4553">
        <w:rPr>
          <w:rFonts w:cs="Times New Roman"/>
          <w:sz w:val="14"/>
          <w:szCs w:val="14"/>
        </w:rPr>
        <w:t>антиципация – выдвижение гипотез, предположение, но направленных ретроспективно – на причины понимаемых событий</w:t>
      </w:r>
      <w:r w:rsidR="00033826" w:rsidRPr="005A4553">
        <w:rPr>
          <w:rFonts w:cs="Times New Roman"/>
          <w:sz w:val="14"/>
          <w:szCs w:val="14"/>
        </w:rPr>
        <w:t xml:space="preserve"> 3) </w:t>
      </w:r>
      <w:r w:rsidRPr="005A4553">
        <w:rPr>
          <w:rFonts w:cs="Times New Roman"/>
          <w:sz w:val="14"/>
          <w:szCs w:val="14"/>
        </w:rPr>
        <w:t xml:space="preserve">выводы, умозаключения о последствиях, к кот могут привести эти события. </w:t>
      </w:r>
      <w:r w:rsidR="00033826" w:rsidRPr="005A4553">
        <w:rPr>
          <w:rFonts w:cs="Times New Roman"/>
          <w:sz w:val="14"/>
          <w:szCs w:val="14"/>
        </w:rPr>
        <w:t xml:space="preserve">4) </w:t>
      </w:r>
      <w:r w:rsidRPr="005A4553">
        <w:rPr>
          <w:rFonts w:cs="Times New Roman"/>
          <w:sz w:val="14"/>
          <w:szCs w:val="14"/>
        </w:rPr>
        <w:t xml:space="preserve">объединение разрозненных элементов понимаемого в целое. </w:t>
      </w: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Pr="005A4553" w:rsidRDefault="005A4553" w:rsidP="005A4553">
      <w:pPr>
        <w:tabs>
          <w:tab w:val="num" w:pos="-284"/>
        </w:tabs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  <w:u w:val="single"/>
        </w:rPr>
      </w:pPr>
      <w:r w:rsidRPr="005A4553">
        <w:rPr>
          <w:rFonts w:asciiTheme="minorHAnsi" w:hAnsiTheme="minorHAnsi"/>
          <w:b/>
          <w:sz w:val="14"/>
          <w:szCs w:val="14"/>
          <w:u w:val="single"/>
        </w:rPr>
        <w:lastRenderedPageBreak/>
        <w:t>11)Личностные и ценностно-смысловые детерминанты понимания других (эмпатическая  точность, авторитарность, смысложизненные ориентации, когнитивные стили, направленность личности и т.п</w:t>
      </w:r>
      <w:r w:rsidRPr="005A4553">
        <w:rPr>
          <w:rFonts w:asciiTheme="minorHAnsi" w:hAnsiTheme="minorHAnsi"/>
          <w:sz w:val="14"/>
          <w:szCs w:val="14"/>
          <w:u w:val="single"/>
        </w:rPr>
        <w:t>.)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 xml:space="preserve"> Роджерс (эмпатическое понимание) и </w:t>
      </w:r>
      <w:r w:rsidRPr="005A4553">
        <w:rPr>
          <w:b/>
          <w:sz w:val="14"/>
          <w:szCs w:val="14"/>
        </w:rPr>
        <w:t>Айкс –(эмпатическая точность)</w:t>
      </w:r>
      <w:r w:rsidRPr="005A4553">
        <w:rPr>
          <w:sz w:val="14"/>
          <w:szCs w:val="14"/>
        </w:rPr>
        <w:t>.   Айкс хотел подчеркнуть, что в эмпатии есть и когн компоненты. Эмп точность отраж познав сторону взаимод –умение делать верные умозакл о том, что сейчас во внутр мире партнера. Исслед показали, что главным здесь является не пол, а мотивация. Эмп точность у партнеров возрастает тогда, когда они считают партнера физич привлекат. Заинтересован друг в друге тоже. Кляйн и Ходжес – женщ точнее поним других, но только тогда, когда испытуемым говорят о целях исследования.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2000г Желтонова – цен смысл детерминанты межличн взаимопоним. Методики самоотношения, напарвл личн общен, СЖО, выделение людей, кот потенциально более способны достич взаимопоним. Высок уровень взаимопоним: наличие ощущ осмысл и подконтр жизни, самоуваж, чувство привяз к Я, ориентация на открытось и сотрудничество. Хотя бы у одного должна быть диалогич направленность. При повышении манипулятивной – меньше взаимопоним, тоже и при авторитарной. При авторитарном у тирана есть иллюзия взаимопонимания. Некот соц желат черты мешают: у кого ценность высока работа, исполнит, рационализм – более предметно ориентированы. Нужно реагировать интрапунитивным способом.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i/>
          <w:sz w:val="14"/>
          <w:szCs w:val="14"/>
        </w:rPr>
      </w:pPr>
      <w:r w:rsidRPr="005A4553">
        <w:rPr>
          <w:b/>
          <w:i/>
          <w:sz w:val="14"/>
          <w:szCs w:val="14"/>
        </w:rPr>
        <w:t>Когнит стили</w:t>
      </w:r>
      <w:r w:rsidRPr="005A4553">
        <w:rPr>
          <w:i/>
          <w:sz w:val="14"/>
          <w:szCs w:val="14"/>
        </w:rPr>
        <w:t>. Люди отл-ся по индивидуал особ-тям познават деят-т. 3 черты:</w:t>
      </w:r>
    </w:p>
    <w:p w:rsidR="00033826" w:rsidRPr="005A4553" w:rsidRDefault="00033826" w:rsidP="005A4553">
      <w:pPr>
        <w:numPr>
          <w:ilvl w:val="0"/>
          <w:numId w:val="21"/>
        </w:numPr>
        <w:spacing w:after="0" w:line="240" w:lineRule="auto"/>
        <w:ind w:left="142" w:firstLine="0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ПН и ПНЗ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 xml:space="preserve">ПЗ более компетентны и удобны в общении, извлекают из стандартн сообщ больше инф и легче усваив противоречивую инф. Более чувств к соц воздейств и </w:t>
      </w:r>
      <w:r w:rsidR="00E72E6A" w:rsidRPr="005A4553">
        <w:rPr>
          <w:sz w:val="14"/>
          <w:szCs w:val="14"/>
        </w:rPr>
        <w:t>больше</w:t>
      </w:r>
      <w:r w:rsidRPr="005A4553">
        <w:rPr>
          <w:sz w:val="14"/>
          <w:szCs w:val="14"/>
        </w:rPr>
        <w:t xml:space="preserve"> нужд в поддержке. 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ПНЗ ориентир на свои знания и опыт, даже когда обстоят противоречат, хуже ладят с людьми, менее положит оценив себя и труднее разрешают конфликты. Если группа состоит из ПНЗ, то очень редко приходят к решен и пониманию. Навязывают друг другу решение. Только 30% решают задачу.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Пары из ПЗ  достиг решения, но много времени тратят. Боятся принимать решения и брать на себя ответственность. Эффективны смешанные пары. ПНЗ Показ высок продуктивность анализа, а ПЗ высок компетентность во взаимоотнош. 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2.когн сложн-простота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Когн сложнсоть. Определяется размерностью и степенью связности семантич пр-ва тех понятий, кот они использ для описан себя и других. Когн сложн – больше категорий для описания, хар-ки взаимосвязаны, более выражена рефлексия. Девушки когн более сложны. Когн.слож.: высок рефлексивность мешает общению и достижению успеха в разных областях.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Когн сложн чаще назыв такие кач-ва, как мировоззренч особенности, интеллект способ-ти. У когн простых – эмоц стабильность, способн управл эмоциями. У них положит образ я. Их жизнь наполнена смыслом, критично смотрят на себя. Чувств себя приспособленными. 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ab/>
        <w:t xml:space="preserve"> 3.аналитичность и синтетичность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Аналитик  - нацелены на подчеркив различий между собой и другими, высок избират круга общения, немного друзей, испытывают сложности в установл эмоц контактов с другими. Направленность на анализ и дифференциацию.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У синтетиков более обобщ воспр мира, легче идентифиц себя с другими, более широк круг знакомых, дает им чувство уверенности в общении и оценке своей коммуникат компетентности. Два аналитика – сложно взаимоним, синтетики – допускают ошибки. Оптимально А и С. 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i/>
          <w:sz w:val="14"/>
          <w:szCs w:val="14"/>
        </w:rPr>
      </w:pPr>
      <w:r w:rsidRPr="005A4553">
        <w:rPr>
          <w:i/>
          <w:sz w:val="14"/>
          <w:szCs w:val="14"/>
        </w:rPr>
        <w:t>Агрессивность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Капелла и Тата влиян когн оценки ситуац включ элементы агресс повед на то, как испыт понимают эту ситуацию. Использ ситуац в кач-ве мнемич задач. Давали задачу, через некот время как понимания. Связь между склонностью челов интерпретир как угрожающ даже нейтральные действия и агрессивность, измеряемую по другим тестам. Напр: художник рисует нож. Ипс и Кэндел такие же результаты 120 испытуемых: сначала опросник Баса-Дарке и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др, затем 22 сценария, в кот люди в трех типах ситуац: обычные, угрожающие, нейтральные. Чем выше у челов личн агрессивн, тем в большей степени приписывает агресс напмерениея и в нейтральн двусмысл ситуац. Значима была и тревожность Маклецд и Кохин чем выше личн тревожн, тем больше ситуац как угрожающие.</w:t>
      </w:r>
      <w:r w:rsidR="00E72E6A" w:rsidRPr="005A4553">
        <w:rPr>
          <w:sz w:val="14"/>
          <w:szCs w:val="14"/>
        </w:rPr>
        <w:t xml:space="preserve"> </w:t>
      </w:r>
      <w:r w:rsidR="00E72E6A" w:rsidRPr="005A4553">
        <w:rPr>
          <w:sz w:val="14"/>
          <w:szCs w:val="14"/>
        </w:rPr>
        <w:tab/>
      </w:r>
      <w:r w:rsidRPr="005A4553">
        <w:rPr>
          <w:sz w:val="14"/>
          <w:szCs w:val="14"/>
        </w:rPr>
        <w:tab/>
        <w:t xml:space="preserve">Джекмен рассматр когн предубежд у спортсменок-легкоатлеток по отнош к физич схеме тела – одно и то же (вес), те, кто считали что у них есть проблемы, то применяли: две тучные женщ. Кто не озабочен весом использ другие ключев слова. Смотрели выраж эмоц переживаний и связь обнаружена. Чем сильнее переживание, тем сильнее приписывание. </w:t>
      </w:r>
    </w:p>
    <w:p w:rsidR="00033826" w:rsidRPr="00E30558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i/>
          <w:sz w:val="14"/>
          <w:szCs w:val="14"/>
        </w:rPr>
        <w:t xml:space="preserve">Интернальность-экстернальность. </w:t>
      </w:r>
      <w:r w:rsidRPr="005A4553">
        <w:rPr>
          <w:sz w:val="14"/>
          <w:szCs w:val="14"/>
        </w:rPr>
        <w:t xml:space="preserve">Интернал склонен искать причины происходящего в себе. Шкала Роттера как локус контроля – есть половые разичия: экстерналов больше среди ж, и наоборот. Когда успешн деят во многом зависит от собств способн неудача непримелима для интерналов. Они плохо справл с неудачами. Экстерналы включают возм неудачи в прогноз своей деят. Интерналы склонны либо забывать, либо вообще не воспр инф. Кот может угрожать самооценке, у Э такого нет, они более самокритичны. </w:t>
      </w:r>
      <w:r w:rsidRPr="005A4553">
        <w:rPr>
          <w:sz w:val="14"/>
          <w:szCs w:val="14"/>
        </w:rPr>
        <w:tab/>
        <w:t>в политике интерналам св-на консервативность, Э более либеральны. Больные интеналы больше знают о своей болезни, способах ее лечения, больше недовольны врачами. Заключенные И лучше знают способы побега, порядок досрочного освобождения. Как проявл в общении.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На работе интреналы больше </w:t>
      </w:r>
      <w:r w:rsidR="00E72E6A" w:rsidRPr="005A4553">
        <w:rPr>
          <w:sz w:val="14"/>
          <w:szCs w:val="14"/>
        </w:rPr>
        <w:t>довольны</w:t>
      </w:r>
      <w:r w:rsidRPr="005A4553">
        <w:rPr>
          <w:sz w:val="14"/>
          <w:szCs w:val="14"/>
        </w:rPr>
        <w:t xml:space="preserve"> руководителем и нах-т взаимопонимание, когда принимают участие в принятии решений. Руководитель должен быть демократич типа. Экстерн любят более авторитарн. </w:t>
      </w:r>
      <w:r w:rsidRPr="005A4553">
        <w:rPr>
          <w:sz w:val="14"/>
          <w:szCs w:val="14"/>
        </w:rPr>
        <w:tab/>
        <w:t xml:space="preserve">Интерналам предпочит с интерналами, экстерналы не имеют таких предпочтений. </w:t>
      </w:r>
    </w:p>
    <w:p w:rsidR="00E72E6A" w:rsidRPr="00E30558" w:rsidRDefault="00E72E6A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  <w:r w:rsidRPr="005A4553">
        <w:rPr>
          <w:rFonts w:asciiTheme="minorHAnsi" w:hAnsiTheme="minorHAnsi"/>
          <w:b/>
          <w:sz w:val="14"/>
          <w:szCs w:val="14"/>
          <w:u w:val="single"/>
        </w:rPr>
        <w:lastRenderedPageBreak/>
        <w:t>12)Макиавеллизм личности и понимание манипулятивного поведения</w:t>
      </w: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  <w:r w:rsidRPr="005A4553">
        <w:rPr>
          <w:rFonts w:asciiTheme="minorHAnsi" w:hAnsiTheme="minorHAnsi"/>
          <w:sz w:val="14"/>
          <w:szCs w:val="14"/>
        </w:rPr>
        <w:t xml:space="preserve"> Это понятие с давних времён существовало в политике, науке. В психологии же появилось с нач. 70-х, в Америке. В России методика адаптирована в 2001 (или 2000) году. Макиавелли – итальянский историк, мыслитель, полит.деятель. (написал «историю флоренции», «государь»)</w:t>
      </w:r>
      <w:r w:rsidR="00E72E6A" w:rsidRPr="005A4553">
        <w:rPr>
          <w:rFonts w:asciiTheme="minorHAnsi" w:hAnsiTheme="minorHAnsi"/>
          <w:sz w:val="14"/>
          <w:szCs w:val="14"/>
        </w:rPr>
        <w:t xml:space="preserve"> </w:t>
      </w:r>
      <w:r w:rsidRPr="005A4553">
        <w:rPr>
          <w:rFonts w:asciiTheme="minorHAnsi" w:hAnsiTheme="minorHAnsi"/>
          <w:sz w:val="14"/>
          <w:szCs w:val="14"/>
        </w:rPr>
        <w:t>Смыслом трактата и термина мак-зм явл-ся выражение, кот-го нет в работах Мак-ли (он не говорил об этом прямо), но всё пронизано этим духом: цель оправдывает средства</w:t>
      </w:r>
      <w:r w:rsidR="00E72E6A" w:rsidRPr="005A4553">
        <w:rPr>
          <w:rFonts w:asciiTheme="minorHAnsi" w:hAnsiTheme="minorHAnsi"/>
          <w:sz w:val="14"/>
          <w:szCs w:val="14"/>
        </w:rPr>
        <w:t xml:space="preserve"> </w:t>
      </w:r>
      <w:r w:rsidRPr="005A4553">
        <w:rPr>
          <w:rFonts w:asciiTheme="minorHAnsi" w:hAnsiTheme="minorHAnsi"/>
          <w:sz w:val="14"/>
          <w:szCs w:val="14"/>
        </w:rPr>
        <w:t>Мак-ли считал, что люди не оч.хорошие. если польза будет на благо гос-ву, то правитель мож использовать лесть, лож, обман и т.д.</w:t>
      </w: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  <w:r w:rsidRPr="005A4553">
        <w:rPr>
          <w:rFonts w:asciiTheme="minorHAnsi" w:hAnsiTheme="minorHAnsi"/>
          <w:sz w:val="14"/>
          <w:szCs w:val="14"/>
        </w:rPr>
        <w:t>Американские психологи Гейтс и Кристи взяли этот трактат как содержащий множ-во высказываний, отражающих манипулятивную природу; выбрали 300 утверждений – дали их экспертам – осталось около 140 вопросов – дали эти вопросы испытуемым, получился большой разброс ответов, - далее факторный анализ. Сущ. 5 версий Мак-шкалы, наиболее распространена и адаптирована у нас – Мак – 4.</w:t>
      </w: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  <w:r w:rsidRPr="005A4553">
        <w:rPr>
          <w:rFonts w:asciiTheme="minorHAnsi" w:hAnsiTheme="minorHAnsi"/>
          <w:b/>
          <w:sz w:val="14"/>
          <w:szCs w:val="14"/>
        </w:rPr>
        <w:t>Мак-зм – это</w:t>
      </w:r>
      <w:r w:rsidRPr="005A4553">
        <w:rPr>
          <w:rFonts w:asciiTheme="minorHAnsi" w:hAnsiTheme="minorHAnsi"/>
          <w:sz w:val="14"/>
          <w:szCs w:val="14"/>
        </w:rPr>
        <w:t xml:space="preserve"> склонность человека манипулировать другими в  межличностных отношениях таким образом, когда субъект  скрывает свои подлинные намерения и преследует цель, чтобы его партнер сам того не осознавая изменил первонач цели своего поведения и сделал так, как нужно манипулятору. Это количест- ная хар-ка, каждый способен к такому поведению, но все в разной степени. 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ab/>
        <w:t>Главными психол составляющими мак-ма (мировоззренческая и психологическая):</w:t>
      </w:r>
      <w:r w:rsidR="00E72E6A" w:rsidRPr="005A4553">
        <w:rPr>
          <w:sz w:val="14"/>
          <w:szCs w:val="14"/>
        </w:rPr>
        <w:t xml:space="preserve"> 1) </w:t>
      </w:r>
      <w:r w:rsidRPr="005A4553">
        <w:rPr>
          <w:sz w:val="14"/>
          <w:szCs w:val="14"/>
        </w:rPr>
        <w:t xml:space="preserve">убеждение в том, что при общении с другими можно и нужно манипулировать, манипуляция – не только естественный, но и более эффективн способ взаимод. </w:t>
      </w:r>
      <w:r w:rsidR="00E72E6A" w:rsidRPr="005A4553">
        <w:rPr>
          <w:sz w:val="14"/>
          <w:szCs w:val="14"/>
        </w:rPr>
        <w:t xml:space="preserve"> 2</w:t>
      </w:r>
      <w:r w:rsidR="00E72E6A" w:rsidRPr="005A4553">
        <w:rPr>
          <w:sz w:val="14"/>
          <w:szCs w:val="14"/>
          <w:lang w:val="en-US"/>
        </w:rPr>
        <w:t xml:space="preserve">) </w:t>
      </w:r>
      <w:r w:rsidRPr="005A4553">
        <w:rPr>
          <w:sz w:val="14"/>
          <w:szCs w:val="14"/>
        </w:rPr>
        <w:t xml:space="preserve">конкретные навыки и умения манипуляции. Построены на понимании психологии партнера. 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High-marks в целом более успешно влияют на людей, чем low-marks.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Харак-ки мак-тов:</w:t>
      </w:r>
      <w:r w:rsidR="00E72E6A" w:rsidRPr="005A4553">
        <w:rPr>
          <w:sz w:val="14"/>
          <w:szCs w:val="14"/>
        </w:rPr>
        <w:t xml:space="preserve"> - </w:t>
      </w:r>
      <w:r w:rsidRPr="005A4553">
        <w:rPr>
          <w:sz w:val="14"/>
          <w:szCs w:val="14"/>
        </w:rPr>
        <w:t>- склонны держаться эмоц отчужденно, обособленно, испыт недоверие к окружающим. Более частые, но менее глубокие контакты с окружающими. Синдром эмоц холодности, соц отстраненность.</w:t>
      </w:r>
      <w:r w:rsidR="00E72E6A" w:rsidRPr="005A4553">
        <w:rPr>
          <w:sz w:val="14"/>
          <w:szCs w:val="14"/>
        </w:rPr>
        <w:t xml:space="preserve"> - </w:t>
      </w:r>
      <w:r w:rsidRPr="005A4553">
        <w:rPr>
          <w:sz w:val="14"/>
          <w:szCs w:val="14"/>
        </w:rPr>
        <w:t xml:space="preserve"> показыв. предметную, а не личностн ориентацию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- высок показатели враждебности, положит корреляция с подозрительностью, нет кор.связей с интеллектом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- склонны игнорировать общеприн.морал.нормы, если им за это ничего не грозит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- чаще изменяют и притвор-ся влюбл-ными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- Обратн зависимость между уровнем М и сочувствием, альтруизмом. Помогают только, если это поможет завоевать положение в группе.</w:t>
      </w:r>
      <w:r w:rsidR="00E72E6A" w:rsidRPr="005A4553">
        <w:rPr>
          <w:sz w:val="14"/>
          <w:szCs w:val="14"/>
        </w:rPr>
        <w:t xml:space="preserve"> - </w:t>
      </w:r>
      <w:r w:rsidRPr="005A4553">
        <w:rPr>
          <w:sz w:val="14"/>
          <w:szCs w:val="14"/>
        </w:rPr>
        <w:t>- дети больше ориент-ся на награждение</w:t>
      </w:r>
      <w:r w:rsidR="00E72E6A" w:rsidRPr="005A4553">
        <w:rPr>
          <w:sz w:val="14"/>
          <w:szCs w:val="14"/>
        </w:rPr>
        <w:t xml:space="preserve"> - </w:t>
      </w:r>
      <w:r w:rsidRPr="005A4553">
        <w:rPr>
          <w:sz w:val="14"/>
          <w:szCs w:val="14"/>
        </w:rPr>
        <w:t xml:space="preserve"> ведут себя в соотв с корпорат целями только, если цели прописаны</w:t>
      </w:r>
      <w:r w:rsidR="00E72E6A" w:rsidRPr="005A4553">
        <w:rPr>
          <w:sz w:val="14"/>
          <w:szCs w:val="14"/>
        </w:rPr>
        <w:t xml:space="preserve"> - </w:t>
      </w:r>
      <w:r w:rsidRPr="005A4553">
        <w:rPr>
          <w:sz w:val="14"/>
          <w:szCs w:val="14"/>
        </w:rPr>
        <w:t xml:space="preserve"> Менеджеры с ВО более ориентир на успех и работы. - более убедительны в общении. - Независимы и своб воли. ВО высок оценки и экстернальность.</w:t>
      </w:r>
      <w:r w:rsidRPr="005A4553">
        <w:rPr>
          <w:sz w:val="14"/>
          <w:szCs w:val="14"/>
        </w:rPr>
        <w:tab/>
        <w:t>- М-зм полож-но связан с коррупцией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- булинг мож выраж-ся в нарочито высокомерном отн, унижении, оскорблении и дал.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Итог: ВО(высок оценки по мак-шкале): смелый, амбиц, доминир, настойчив, эгоист, по методике ЛИРи попытки найти прямую связь между М и доминантностью не подтверд. </w:t>
      </w:r>
    </w:p>
    <w:p w:rsidR="00E72E6A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НО – трусливый, нерешит, честный, надежный, сентимент, поддающ влиянию.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Мак-зм выше: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-у людей в нестабильном общ-ве (н-р, полит.кризис)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- при изменении среды (н-р, поступление в универ)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Мак мож расмматр-ть как пси защиту. Мак-зм как стратегия межличн отн эффективен только при кратковременных контактах.</w:t>
      </w:r>
    </w:p>
    <w:p w:rsidR="00033826" w:rsidRPr="005A4553" w:rsidRDefault="00033826" w:rsidP="005A4553">
      <w:pPr>
        <w:tabs>
          <w:tab w:val="right" w:pos="9355"/>
        </w:tabs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Есть возрастн и полов различия по выраженности М.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Возр.: Пик мак-зма – 17-35 лет</w:t>
      </w:r>
      <w:r w:rsidR="00E72E6A" w:rsidRPr="005A4553">
        <w:rPr>
          <w:sz w:val="14"/>
          <w:szCs w:val="14"/>
        </w:rPr>
        <w:tab/>
        <w:t xml:space="preserve"> </w:t>
      </w:r>
      <w:r w:rsidRPr="005A4553">
        <w:rPr>
          <w:sz w:val="14"/>
          <w:szCs w:val="14"/>
        </w:rPr>
        <w:t xml:space="preserve">Половые различия: </w:t>
      </w:r>
    </w:p>
    <w:p w:rsidR="00E72E6A" w:rsidRPr="00E30558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первонач было выше оценки у мужчин. Данные 2005: у молодых жен нередко уровень мак выше, чем у муж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Вы суров мак связан у муж –с закрытостью, у жен – с открытостью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Независимо от мотива манипуляторы в отличие от мак-тов – осознают, что выполняют со ц неодобряемое действие, что обращаются с человеком как с вещью и чувствуют вину. У М этого нет.</w:t>
      </w:r>
      <w:r w:rsidR="00E72E6A" w:rsidRPr="005A4553">
        <w:rPr>
          <w:sz w:val="14"/>
          <w:szCs w:val="14"/>
        </w:rPr>
        <w:t xml:space="preserve"> 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 xml:space="preserve">Коммуникат ригидность или гибкость. М более ригидны. Убеждены, что манипуляц – самый эффективный способ. </w:t>
      </w:r>
      <w:r w:rsidR="00E72E6A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Шепард: Если среда структурированная, то М проигрывают. Если неструкт, меньше контроля, то М выигрывают. </w:t>
      </w:r>
      <w:r w:rsidRPr="005A4553">
        <w:rPr>
          <w:sz w:val="14"/>
          <w:szCs w:val="14"/>
        </w:rPr>
        <w:tab/>
        <w:t>Исследование: Сочерман: есть ситуации, когда человек долго и успешно манипулирует, то настолько привыкает к успеху, то в ситуац с неопред успехом М обычно проигрывают за счет того, что отказ-ся от использ манипуляц, а обычные люди используют манипуляц. Т.е. чаще проигрывают в ситуации неопред-ти, переоценивая свои спос-ти.</w:t>
      </w:r>
    </w:p>
    <w:p w:rsidR="00033826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  <w:r w:rsidRPr="005A4553">
        <w:rPr>
          <w:rFonts w:asciiTheme="minorHAnsi" w:hAnsiTheme="minorHAnsi"/>
          <w:sz w:val="14"/>
          <w:szCs w:val="14"/>
        </w:rPr>
        <w:t xml:space="preserve"> </w:t>
      </w: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b/>
          <w:sz w:val="14"/>
          <w:szCs w:val="14"/>
          <w:u w:val="single"/>
        </w:rPr>
      </w:pPr>
      <w:r w:rsidRPr="005A4553">
        <w:rPr>
          <w:rFonts w:asciiTheme="minorHAnsi" w:hAnsiTheme="minorHAnsi"/>
          <w:b/>
          <w:sz w:val="14"/>
          <w:szCs w:val="14"/>
          <w:u w:val="single"/>
        </w:rPr>
        <w:lastRenderedPageBreak/>
        <w:t xml:space="preserve">13)Три типа понимания и три традиции психологического исследования: когнитивная, герменевтическая, экзистенциальная. </w:t>
      </w:r>
    </w:p>
    <w:p w:rsidR="00033826" w:rsidRPr="005A4553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  <w:r w:rsidRPr="005A4553">
        <w:rPr>
          <w:rFonts w:asciiTheme="minorHAnsi" w:hAnsiTheme="minorHAnsi"/>
          <w:sz w:val="14"/>
          <w:szCs w:val="14"/>
        </w:rPr>
        <w:t>Проблема понимания с т.зр. различного понимания бытия, различных подходов пси.</w:t>
      </w:r>
      <w:r w:rsidR="005A4553" w:rsidRPr="005A4553">
        <w:rPr>
          <w:rFonts w:asciiTheme="minorHAnsi" w:hAnsiTheme="minorHAnsi"/>
          <w:sz w:val="14"/>
          <w:szCs w:val="14"/>
        </w:rPr>
        <w:t xml:space="preserve">1. </w:t>
      </w:r>
      <w:r w:rsidRPr="005A4553">
        <w:rPr>
          <w:rFonts w:asciiTheme="minorHAnsi" w:hAnsiTheme="minorHAnsi"/>
          <w:sz w:val="14"/>
          <w:szCs w:val="14"/>
        </w:rPr>
        <w:t>Когнитивный подход – ему соответствует: понимание-знание – обсуждаем мир знания</w:t>
      </w:r>
      <w:r w:rsidR="005A4553" w:rsidRPr="005A4553">
        <w:rPr>
          <w:rFonts w:asciiTheme="minorHAnsi" w:hAnsiTheme="minorHAnsi"/>
          <w:sz w:val="14"/>
          <w:szCs w:val="14"/>
        </w:rPr>
        <w:t xml:space="preserve"> 2. </w:t>
      </w:r>
      <w:r w:rsidRPr="005A4553">
        <w:rPr>
          <w:rFonts w:asciiTheme="minorHAnsi" w:hAnsiTheme="minorHAnsi"/>
          <w:sz w:val="14"/>
          <w:szCs w:val="14"/>
        </w:rPr>
        <w:t>герменевтический – поним – интерпретация  - мир ценностей и смысла</w:t>
      </w:r>
      <w:r w:rsidR="005A4553" w:rsidRPr="005A4553">
        <w:rPr>
          <w:rFonts w:asciiTheme="minorHAnsi" w:hAnsiTheme="minorHAnsi"/>
          <w:sz w:val="14"/>
          <w:szCs w:val="14"/>
        </w:rPr>
        <w:t xml:space="preserve"> 3. </w:t>
      </w:r>
      <w:r w:rsidRPr="005A4553">
        <w:rPr>
          <w:rFonts w:asciiTheme="minorHAnsi" w:hAnsiTheme="minorHAnsi"/>
          <w:sz w:val="14"/>
          <w:szCs w:val="14"/>
        </w:rPr>
        <w:t>экзистенциальный – поним-постижение   - мир опыта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b/>
          <w:sz w:val="14"/>
          <w:szCs w:val="14"/>
        </w:rPr>
        <w:t>Когнитивный подход</w:t>
      </w:r>
      <w:r w:rsidRPr="005A4553">
        <w:rPr>
          <w:sz w:val="14"/>
          <w:szCs w:val="14"/>
        </w:rPr>
        <w:t xml:space="preserve"> – главное модели и знания, факты и закономерности, имеют отражательно-познават направленность. Поним – взаимод с объектом, в результате создается рабочая модель этого объекта. Понимание как создание мысленной модели. Многие модели вообще не включ смысл составляющую Пример эт подхода- Ж.Пиаже, тест Векслера (ответы истинны/ложны)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Представ-ли подхода исходят из того, что есть одна объективн реал-ть. Сущ класс суждений, в кот мож делать ист или ложн высказывания. Абсолютная истина – универсальна, не завис от различий людей, повтор-ся в люб условиях.Пон форм-ся в завис-ти от того, есть у нас знания или нет.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1-ая традиция: мы реально связаны с объективной действительностью, формируем поним – знание. Речь об истин-ти/ложности. 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Друг тип ситуаций: как только мы попадаем в мир, сталк-ся с проблемами, ответы на кот нельзя категор-ть как ист/лож. Прим.: понятие красоты. </w:t>
      </w:r>
      <w:r w:rsidRPr="005A4553">
        <w:rPr>
          <w:b/>
          <w:sz w:val="14"/>
          <w:szCs w:val="14"/>
        </w:rPr>
        <w:t xml:space="preserve">Герм.подход: </w:t>
      </w:r>
      <w:r w:rsidRPr="005A4553">
        <w:rPr>
          <w:sz w:val="14"/>
          <w:szCs w:val="14"/>
        </w:rPr>
        <w:t>бессмысленно искать ответ ист/лож на многие вопр. Мож искать ответы: прав-но/неправ-но. Правильный – не отступающ от норм, такой, как должно. Соглашения, принимаемые группами людей. На первый план выходит ценностное отн-ие.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b/>
          <w:sz w:val="14"/>
          <w:szCs w:val="14"/>
        </w:rPr>
        <w:t>Герменевт традиц</w:t>
      </w:r>
      <w:r w:rsidRPr="005A4553">
        <w:rPr>
          <w:sz w:val="14"/>
          <w:szCs w:val="14"/>
        </w:rPr>
        <w:t xml:space="preserve"> – понимание – когда мы должны соотнести понимаемое с опред категориями, кот выражают цен-ть, нормы, смысл. Такая работа мышления, кот состоит в расшифровке смыслов, скрытых в культуре. То, что мы интерпрет, соприкас с нашим личн знанием и изменяет наш внутр мир – новая жизнен позиция и самопонимание. </w:t>
      </w:r>
      <w:r w:rsidRPr="005A4553">
        <w:rPr>
          <w:i/>
          <w:sz w:val="14"/>
          <w:szCs w:val="14"/>
        </w:rPr>
        <w:t>Методологич подх</w:t>
      </w:r>
      <w:r w:rsidRPr="005A4553">
        <w:rPr>
          <w:sz w:val="14"/>
          <w:szCs w:val="14"/>
        </w:rPr>
        <w:t xml:space="preserve"> – ключевой явл интерпретация. Понимание – процедура истолкования. Интерпрет по системе правил. Пузырей: анализ выг-го «О Гамлете»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1 тип интерпрет – выявление того, что было сокрыто, постепенное прояснение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2 – тайна. Интерпретация не замещает собой интерпретируемое - углубление понимаемого в тексте.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Чел порождает реал-ть во взаимод, в диалоге, велика роль языка. На этом построен нарративный подход. Герменевт способ основан на аппеляции к ценностям, смыслам и нормам. Истинность не играет большой роли. 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b/>
          <w:i/>
          <w:sz w:val="14"/>
          <w:szCs w:val="14"/>
        </w:rPr>
        <w:t xml:space="preserve">Экзистенциальный подход. </w:t>
      </w:r>
      <w:r w:rsidRPr="005A4553">
        <w:rPr>
          <w:sz w:val="14"/>
          <w:szCs w:val="14"/>
        </w:rPr>
        <w:t>Здесь пробл, к кот нельзя применить даже правил-ть/неправ-ть. Постижение. Отн-ся к вопросам, как, н-р, смысл жизни.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Гарднер: мож говорить о сущ-ии экзист интел-та, возм-ть ставить вопросы о жизни и смерти, смысле.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Сущ понятие экзист опыта. Он сост мин из 3-х компонентов: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1)Тезаурусный компонент: представление о том, что мы знаем о мире. Мож пытаться познать предмет, давая ему точное определение.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2)интенциональный комп-нт – эмоц-но-мотивац-ый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3) этический комп-нт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Психология мудрости (Анцыферова). В основе мудрости – постижение- глубокое понимание сути сложных проблем. Это понимание требует творч усилий, мб озарения. Постижение – такое же научное знание, только др уровня.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 xml:space="preserve">Направленность на различные варианты порождения опыта, кот имеет смысл для субъекта. Бытийные отношения. Наши СЖО и отношения к разн проблемам- понимание субъектом себя в ситуац человеч бытия – видоизменяется форма понимания. Приобщение человека к разнообразн ценностям, к определению того, что важно для меня, а что не важно. Экзистенция ускользает от рац понимания. Хар-ка постижения = интуитивное постижение целого до того, как ты ясно осознал части. Субъект понимает, не зная. Возрастает целостность и гармоничность проявл человека. Самопоним явл и целостным и неоднородным многомерным и многофункциональным. Роджерс подлинное знание себя не может быть рациональным, оно спонтанно, эмоц насыщенно. Сопряженность самопоним с самоактуализ и самореализ. Факторным анализом выявить компоненты самопонимания. Методика самосознания Феникстайна, Карпова и Пономаревой. Методика СЖО, самоактуализации: шкалы.Действительно трехфакторн структура: когн, герменевт и эксзист. Но нашли половые различия. Карпова: методика прошлой, наст и будущей деят. Все это связано с рефлексией себя в конкр ситуац жизни. Когнит составл более выражены у женщин русских, а у мужч экзист бытийная. Для женщ самопоним – базис осмысл своего соц статуса. </w:t>
      </w:r>
    </w:p>
    <w:p w:rsidR="00033826" w:rsidRDefault="00033826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TimesRomanCyr"/>
        <w:spacing w:line="240" w:lineRule="auto"/>
        <w:ind w:left="142" w:firstLine="0"/>
        <w:rPr>
          <w:rFonts w:asciiTheme="minorHAnsi" w:hAnsiTheme="minorHAnsi"/>
          <w:sz w:val="14"/>
          <w:szCs w:val="14"/>
        </w:rPr>
      </w:pPr>
    </w:p>
    <w:p w:rsidR="00033826" w:rsidRPr="005A4553" w:rsidRDefault="00033826" w:rsidP="005A4553">
      <w:pPr>
        <w:spacing w:after="0" w:line="240" w:lineRule="auto"/>
        <w:ind w:left="142"/>
        <w:jc w:val="both"/>
        <w:rPr>
          <w:b/>
          <w:sz w:val="14"/>
          <w:szCs w:val="14"/>
          <w:u w:val="single"/>
        </w:rPr>
      </w:pPr>
      <w:r w:rsidRPr="005A4553">
        <w:rPr>
          <w:b/>
          <w:sz w:val="14"/>
          <w:szCs w:val="14"/>
          <w:u w:val="single"/>
        </w:rPr>
        <w:lastRenderedPageBreak/>
        <w:t>14)Понимание критических событий человеческого бытия (моральной допустимости абортов, террористической угрозы)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b/>
          <w:sz w:val="14"/>
          <w:szCs w:val="14"/>
        </w:rPr>
        <w:t>Аборты.</w:t>
      </w:r>
      <w:r w:rsidR="005A4553" w:rsidRPr="005A4553">
        <w:rPr>
          <w:b/>
          <w:sz w:val="14"/>
          <w:szCs w:val="14"/>
        </w:rPr>
        <w:t xml:space="preserve"> </w:t>
      </w:r>
      <w:r w:rsidRPr="005A4553">
        <w:rPr>
          <w:sz w:val="14"/>
          <w:szCs w:val="14"/>
        </w:rPr>
        <w:t>Жен, делающие аборты, как прав, не сост в браке.Важно : мнение о том, явл-ся ли  зародыш человеческим сущ-вом. Кто так считал и сделал аборт, чувствовали себя хуже, чем кто так не считал.Религиозная составляющая:Католики категоричнее выступают против абортов, чем протестанты. Латентная переменная – мб, в основе не сама религиозность, а консервативность.Исследд ТВ Москве, Смоленске, самаре, костроме.Гипотеза: Тк проблема моральной допустимости абортов повсеместная, то не дБ разницы по месту жит-ва, возрасту, полу. Дб индив различия: чем раньше считают, что в зародыше появл жизнь – тем ниже принятие аборта.Половые различия: муж более категорически против, чем женУ муж: отсутств эмпатия, идентификация, видят проблему как государ-ную, научную и т.п.Но при увеличении выборки вдвое стастич-ки знач различий не оказалось.Возр: Чем старше, тем больше рассматр как право жен, а не преступление.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Регионал.различия: Смоленск – более лояльное отн, по соц причинам. У москвич на 1 план выходит самост ответсв-ть, ПР.Личностные хар-ки: - макиавеллизм. Чем выше, тем больше чел принимает аборт. Мак-ты переклад ответст-ть: виноват он, а не я. При  низк ур-не мак-зма – аборт как единств выход, способ защитить себя, карьеру.- представление о начале жизни. Различие только в группе муж: чем позже считают, что появл душа, тем выше принятие абортов.Люди затрулн-ся в понятиях жизнь и жизнь чел-а.Вопрос об абортах с нарушениями плода. Чем моложе, тем в мен степени выражают согласие, что мож делать аборт.Что такое норма и патология – опред общ-во, нормы мен-ся.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Нет возрастныхразличий. У людей разных возрастов проявл разн цен-ти.При сил религиоз-ти аборт, совершенный членом этой группы осужд-ся сильнее, чем аборт, сов членом др группы.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b/>
          <w:sz w:val="14"/>
          <w:szCs w:val="14"/>
        </w:rPr>
      </w:pPr>
      <w:r w:rsidRPr="005A4553">
        <w:rPr>
          <w:b/>
          <w:sz w:val="14"/>
          <w:szCs w:val="14"/>
        </w:rPr>
        <w:t>Понимание террорист. угрозы.</w:t>
      </w:r>
    </w:p>
    <w:p w:rsidR="00033826" w:rsidRPr="005A4553" w:rsidRDefault="00033826" w:rsidP="005A4553">
      <w:pPr>
        <w:tabs>
          <w:tab w:val="left" w:pos="5534"/>
        </w:tabs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2 исслед:- Саранск и Смоленск – сравнит анализ</w:t>
      </w:r>
      <w:r w:rsidR="005A4553" w:rsidRPr="005A4553">
        <w:rPr>
          <w:sz w:val="14"/>
          <w:szCs w:val="14"/>
        </w:rPr>
        <w:tab/>
      </w:r>
      <w:r w:rsidRPr="005A4553">
        <w:rPr>
          <w:sz w:val="14"/>
          <w:szCs w:val="14"/>
        </w:rPr>
        <w:t>- Москва – до и после взрывов на Лубянке.</w:t>
      </w:r>
    </w:p>
    <w:p w:rsidR="00033826" w:rsidRPr="005A4553" w:rsidRDefault="00033826" w:rsidP="005A4553">
      <w:pPr>
        <w:tabs>
          <w:tab w:val="left" w:pos="1537"/>
        </w:tabs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Выводы:</w:t>
      </w:r>
      <w:r w:rsidR="005A4553" w:rsidRPr="005A4553">
        <w:rPr>
          <w:sz w:val="14"/>
          <w:szCs w:val="14"/>
        </w:rPr>
        <w:tab/>
      </w:r>
      <w:r w:rsidRPr="005A4553">
        <w:rPr>
          <w:sz w:val="14"/>
          <w:szCs w:val="14"/>
        </w:rPr>
        <w:t>Индексы пережив.тер.угрозы возросли; увелич индексы страха и тревожности.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Наибол выс ур-нь переживаний – у жен, низкий – у юношей (не у муж)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Опасность стать жертвой тер сильнее пережив те, кто как-то к этому причастен( родств-ки и тп), а не те, кто узнал из СМИ.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Тревож-ть связана с показателями переживания.</w:t>
      </w:r>
      <w:r w:rsidR="005A4553" w:rsidRPr="005A4553">
        <w:rPr>
          <w:sz w:val="14"/>
          <w:szCs w:val="14"/>
        </w:rPr>
        <w:t xml:space="preserve"> </w:t>
      </w:r>
      <w:r w:rsidRPr="005A4553">
        <w:rPr>
          <w:sz w:val="14"/>
          <w:szCs w:val="14"/>
        </w:rPr>
        <w:t>На чел влияет только то,что он включ в свой опыт. Группы до взр и после. Муж с вы сур макиав-зма: до – иррационал высказывания+нота: но я то справлюсь с этим. После: Сниж ур-нь мак-зма, увел оценки ур тревож-ти, увел антиципация.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Самая общ хар-ка террористов –их психич нормальность. Действия мотивированы (военные действ, ненависть к США и тп). В тер-ты отбирают только психич устойчивх. Тер-ты часто происходят из средн класса, многие заканч универы.</w:t>
      </w:r>
    </w:p>
    <w:p w:rsidR="00033826" w:rsidRPr="005A4553" w:rsidRDefault="00033826" w:rsidP="005A4553">
      <w:pPr>
        <w:spacing w:after="0" w:line="240" w:lineRule="auto"/>
        <w:ind w:left="142"/>
        <w:jc w:val="both"/>
        <w:rPr>
          <w:b/>
          <w:i/>
          <w:sz w:val="14"/>
          <w:szCs w:val="14"/>
        </w:rPr>
      </w:pPr>
      <w:r w:rsidRPr="005A4553">
        <w:rPr>
          <w:b/>
          <w:i/>
          <w:sz w:val="14"/>
          <w:szCs w:val="14"/>
        </w:rPr>
        <w:t>Проблема эвтаназии.</w:t>
      </w:r>
    </w:p>
    <w:p w:rsidR="00033826" w:rsidRPr="005A4553" w:rsidRDefault="005A4553" w:rsidP="005A4553">
      <w:pPr>
        <w:spacing w:after="0" w:line="240" w:lineRule="auto"/>
        <w:ind w:left="142"/>
        <w:jc w:val="both"/>
        <w:rPr>
          <w:sz w:val="14"/>
          <w:szCs w:val="14"/>
        </w:rPr>
      </w:pPr>
      <w:r w:rsidRPr="005A4553">
        <w:rPr>
          <w:sz w:val="14"/>
          <w:szCs w:val="14"/>
        </w:rPr>
        <w:t>б</w:t>
      </w:r>
      <w:r w:rsidR="00033826" w:rsidRPr="005A4553">
        <w:rPr>
          <w:sz w:val="14"/>
          <w:szCs w:val="14"/>
        </w:rPr>
        <w:t>ратусь: нравственность – общечеловеч, а мораль может быть групповая, классовая… с высок уровнем макевиализма будет легче относиться к эвтаназии, а у кот высок оценки по шкале смысложизн ориентау не будут поддерж – предполагалось! Важно рассматривать религиозность человека. 240 человек в исслед . по шкале Лайкерта: я считаю, что бог есть… это важно учесть. Кто согласен, у них отрицат отнош к эвтаназии. Макевиалисты действительно более положит относятся к эвтаназии, а укот есть смысл жизнь – меньше согласен с эвтаназией. У макеавилистов  - иллюзия самост принятия решений, поэтому они выбирают эвтаназию.</w:t>
      </w:r>
    </w:p>
    <w:p w:rsidR="00766469" w:rsidRPr="005A4553" w:rsidRDefault="00766469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2C10DD" w:rsidRPr="005A4553" w:rsidRDefault="002C10DD" w:rsidP="005A4553">
      <w:pPr>
        <w:spacing w:after="0" w:line="240" w:lineRule="auto"/>
        <w:ind w:left="142"/>
        <w:jc w:val="both"/>
        <w:rPr>
          <w:sz w:val="14"/>
          <w:szCs w:val="14"/>
        </w:rPr>
      </w:pPr>
    </w:p>
    <w:p w:rsidR="00FC2073" w:rsidRDefault="00FC207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Pr="005A4553" w:rsidRDefault="005A455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FC2073" w:rsidRPr="005A4553" w:rsidRDefault="00FC207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FC2073" w:rsidRPr="005A4553" w:rsidRDefault="00FC207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5A4553" w:rsidRPr="004978A2" w:rsidRDefault="005A4553" w:rsidP="005A4553">
      <w:pPr>
        <w:spacing w:after="0" w:line="240" w:lineRule="auto"/>
        <w:jc w:val="both"/>
        <w:rPr>
          <w:b/>
          <w:sz w:val="14"/>
          <w:szCs w:val="14"/>
          <w:u w:val="single"/>
        </w:rPr>
      </w:pPr>
      <w:r w:rsidRPr="004978A2">
        <w:rPr>
          <w:b/>
          <w:sz w:val="14"/>
          <w:szCs w:val="14"/>
          <w:u w:val="single"/>
        </w:rPr>
        <w:lastRenderedPageBreak/>
        <w:t>6. Самопонимание и самопознание: их сходство и различие, современные направления исследования. Модель Деймона и Харт.</w:t>
      </w:r>
    </w:p>
    <w:p w:rsidR="005A4553" w:rsidRPr="004978A2" w:rsidRDefault="005A4553" w:rsidP="005A4553">
      <w:pPr>
        <w:spacing w:after="0" w:line="240" w:lineRule="auto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Самопонимание рассматривается в рамках психотерапии и определяется как "способность человека наблюдать и объяснять свои прошлые, настоящие и будущие мотивы и поведение". Основное отличие СП от самопознания заключается в том, что оно показывает, как человек взаимодействует со знанием о себе. Самопознание имеет дело со сбором данных, накоплением и первичным анализом (например, категоризацией) информации о самом себе. Самопонимание же относится, скорее, к осмыслению этой информации, приданию ей </w:t>
      </w:r>
      <w:r w:rsidRPr="004978A2">
        <w:rPr>
          <w:rStyle w:val="aa"/>
          <w:sz w:val="14"/>
          <w:szCs w:val="14"/>
        </w:rPr>
        <w:t>смысла,</w:t>
      </w:r>
      <w:r w:rsidRPr="004978A2">
        <w:rPr>
          <w:sz w:val="14"/>
          <w:szCs w:val="14"/>
        </w:rPr>
        <w:t xml:space="preserve"> к ее анализу, интерпретации, рассмотрению возможных причин и следствий. Эта проблема изучается в психологии развития, психологии познания, нарративной психологии, консультативной психологии и психотерапии. Обзор Минигалиевой и Романовой: 1. прежде всего обращ вним на психол развития по концепц Дэймона и Харта на основе Джемса: я познающее и я познаваемое. 2. нарративная психология: аналогия понимания текста и понимания человеком себя. СП – создание текста о самом себе, как непрерывная самоинтерпретация и самоистолкование. В основании: Мак Адамс – человек – существо с повествующим разумом. Только в процессе истолкования другим открываются все стороны нарратива и изменяется личность человека. Найссер, Брунер. Нарратив – как способ мышления человека, каковы теории, то мы и считаем фактами. 3. соотношение психол консультирования и психотерапии. 4. Гуманистич психол и психоналит напаравление. Смотрят противоп. В гумм психол – феномен другого – понимание другого первично по отношению к СП. Понимание себя как другого. Взглянуть на себя со стороны. Психоанализ – СП – позволяет личности изменяться в процессе взаимод с психоаналитиком, это понимание личностью своих подавл чувств и желаний. 5. христианская психология – Проблема соотношения понимания и памяти. Этим вопросом занимался Смирнов. Понимание может служить индикатором запоминания. </w:t>
      </w:r>
    </w:p>
    <w:p w:rsidR="005A4553" w:rsidRPr="004978A2" w:rsidRDefault="005A4553" w:rsidP="005A4553">
      <w:pPr>
        <w:spacing w:after="0" w:line="240" w:lineRule="auto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Если брать операциональную сторону – если считать, что самопознание – поиск знаний, понимание – поиск смысла. </w:t>
      </w:r>
    </w:p>
    <w:p w:rsidR="005A4553" w:rsidRPr="004978A2" w:rsidRDefault="005A4553" w:rsidP="005A4553">
      <w:pPr>
        <w:spacing w:after="0" w:line="240" w:lineRule="auto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  <w:u w:val="single"/>
        </w:rPr>
        <w:t>Попытались найти сх-во и различие понимания и познания.</w:t>
      </w:r>
      <w:r w:rsidRPr="004978A2">
        <w:rPr>
          <w:sz w:val="14"/>
          <w:szCs w:val="14"/>
        </w:rPr>
        <w:t xml:space="preserve"> 3 критерия для различения: 1.результативный – самопознание – новые знания, самопонимание – новый смысл того, что человек уже знал или получил 2.способ, кот получ новое – постановка вопросов и различия в типах вопросов, кот задаются. 3. источники инф-ии о самопознании и самопонимании. Разные составляющие личности по концепц Джемса. </w:t>
      </w:r>
    </w:p>
    <w:p w:rsidR="005A4553" w:rsidRPr="004978A2" w:rsidRDefault="005A4553" w:rsidP="005A4553">
      <w:pPr>
        <w:spacing w:after="0" w:line="240" w:lineRule="auto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>самопознание – констатирующего типа вопросы: какой я, что я знаю о себе. Человек может хорошо знать себя, но вообще не понимать. СП: почему? Мы задаем себе причинные вопросы. Причинное знание всегда способствует в углубление в собств сущность. СП имеет первотолчек, внешнюю причину.</w:t>
      </w:r>
    </w:p>
    <w:p w:rsidR="005A4553" w:rsidRPr="004978A2" w:rsidRDefault="005A4553" w:rsidP="005A4553">
      <w:pPr>
        <w:spacing w:after="0" w:line="240" w:lineRule="auto"/>
        <w:ind w:firstLine="284"/>
        <w:jc w:val="both"/>
        <w:rPr>
          <w:sz w:val="14"/>
          <w:szCs w:val="14"/>
        </w:rPr>
      </w:pPr>
      <w:r w:rsidRPr="004978A2">
        <w:rPr>
          <w:b/>
          <w:sz w:val="14"/>
          <w:szCs w:val="14"/>
        </w:rPr>
        <w:t>СП</w:t>
      </w:r>
      <w:r w:rsidRPr="004978A2">
        <w:rPr>
          <w:sz w:val="14"/>
          <w:szCs w:val="14"/>
        </w:rPr>
        <w:t xml:space="preserve"> может быть направлено: 1. на собств психол особенности – смыслообразование возникает в результате ответа на вопрос – почему я такой. 2. на характер и причины того, как мы понимаем других – 3. рефлексивное – как меня воспринимают, оценивают и понимают окружающие люди. СП – часть понимания. Поним – чем начин и заверш любой процесс познания и мышления.  </w:t>
      </w:r>
    </w:p>
    <w:p w:rsidR="005A4553" w:rsidRPr="004978A2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  <w:r w:rsidRPr="004978A2">
        <w:rPr>
          <w:rFonts w:asciiTheme="minorHAnsi" w:hAnsiTheme="minorHAnsi"/>
          <w:sz w:val="14"/>
          <w:szCs w:val="14"/>
          <w:u w:val="single"/>
        </w:rPr>
        <w:t>СП – процессы осмысления тех знаний, кот челов получает о себе в процессе самопознания</w:t>
      </w:r>
      <w:r w:rsidRPr="004978A2">
        <w:rPr>
          <w:rFonts w:asciiTheme="minorHAnsi" w:hAnsiTheme="minorHAnsi"/>
          <w:sz w:val="14"/>
          <w:szCs w:val="14"/>
        </w:rPr>
        <w:t xml:space="preserve"> </w:t>
      </w:r>
    </w:p>
    <w:p w:rsidR="005A4553" w:rsidRPr="004978A2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  <w:r w:rsidRPr="004978A2">
        <w:rPr>
          <w:rFonts w:asciiTheme="minorHAnsi" w:hAnsiTheme="minorHAnsi"/>
          <w:sz w:val="14"/>
          <w:szCs w:val="14"/>
        </w:rPr>
        <w:t>Исследования Дэймона и Харта базируются на теоретическом подходе к изучению "Я-концепции", предложенном У. Джеймсом. Согласно последнему, личность разделена на две важнейшие составляющие: "Я- познающее", "Я как субъект" (</w:t>
      </w:r>
      <w:r w:rsidRPr="004978A2">
        <w:rPr>
          <w:rStyle w:val="aa"/>
          <w:rFonts w:asciiTheme="minorHAnsi" w:hAnsiTheme="minorHAnsi"/>
          <w:sz w:val="14"/>
          <w:szCs w:val="14"/>
        </w:rPr>
        <w:t xml:space="preserve"> I</w:t>
      </w:r>
      <w:r w:rsidRPr="004978A2">
        <w:rPr>
          <w:rFonts w:asciiTheme="minorHAnsi" w:hAnsiTheme="minorHAnsi"/>
          <w:sz w:val="14"/>
          <w:szCs w:val="14"/>
        </w:rPr>
        <w:t xml:space="preserve"> ) и "Я-познаваемое", "Я как объект" </w:t>
      </w:r>
      <w:r w:rsidRPr="004978A2">
        <w:rPr>
          <w:rStyle w:val="aa"/>
          <w:rFonts w:asciiTheme="minorHAnsi" w:hAnsiTheme="minorHAnsi"/>
          <w:sz w:val="14"/>
          <w:szCs w:val="14"/>
        </w:rPr>
        <w:t>(Me).</w:t>
      </w:r>
      <w:r w:rsidRPr="004978A2">
        <w:rPr>
          <w:rFonts w:asciiTheme="minorHAnsi" w:hAnsiTheme="minorHAnsi"/>
          <w:sz w:val="14"/>
          <w:szCs w:val="14"/>
        </w:rPr>
        <w:t xml:space="preserve"> "Я-познающее" - это субъект самосознания, самопонимания, самоотношения, обладающий такими качествами, как протяженность, определенность, воля, саморефлексия; тот аспект личности, который организует и интерпретирует наш опыт.</w:t>
      </w:r>
      <w:r w:rsidRPr="004978A2">
        <w:rPr>
          <w:rFonts w:asciiTheme="minorHAnsi" w:hAnsiTheme="minorHAnsi"/>
          <w:sz w:val="14"/>
          <w:szCs w:val="14"/>
          <w:u w:val="single"/>
        </w:rPr>
        <w:t xml:space="preserve"> </w:t>
      </w:r>
      <w:r w:rsidRPr="004978A2">
        <w:rPr>
          <w:rFonts w:asciiTheme="minorHAnsi" w:hAnsiTheme="minorHAnsi"/>
          <w:sz w:val="14"/>
          <w:szCs w:val="14"/>
        </w:rPr>
        <w:t>"Я-познаваемое" - совокупность всего того, что человек называет своим. Оно состоит из первичных элементов-качеств, которые его определяют. К ним относятся материальные (тело человека, его собственность), социальные (отношения, социальные роли, личность) и духовные характеристики (сознание, мысли и пр.). Все эти аспекты и определяют уникальность личности. В то время как "Я-познаваемое", "Я как объект" можно исследовать эмпирически, "Я-познающее" практически не поддается изучению. В каждый отдельный момент "Я-познающее" осознает реальность, мир вокруг и внутри себя, а "Я-познаваемое" является лишь тем объектом, на котором фокусируется внимание "Я- познающего".</w:t>
      </w:r>
    </w:p>
    <w:p w:rsidR="005A4553" w:rsidRPr="004978A2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  <w:r w:rsidRPr="004978A2">
        <w:rPr>
          <w:rFonts w:asciiTheme="minorHAnsi" w:hAnsiTheme="minorHAnsi"/>
          <w:sz w:val="14"/>
          <w:szCs w:val="14"/>
        </w:rPr>
        <w:t>У женщ больше выражен когнитивный компонент, понимание направлено на формировние неразрывной связи с близкими, у мужч – экзистенциальный, выделение своей уникальности.</w:t>
      </w: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4978A2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b/>
          <w:sz w:val="14"/>
          <w:szCs w:val="14"/>
          <w:u w:val="single"/>
        </w:rPr>
      </w:pPr>
      <w:r w:rsidRPr="004978A2">
        <w:rPr>
          <w:rFonts w:asciiTheme="minorHAnsi" w:hAnsiTheme="minorHAnsi"/>
          <w:b/>
          <w:sz w:val="14"/>
          <w:szCs w:val="14"/>
          <w:u w:val="single"/>
        </w:rPr>
        <w:lastRenderedPageBreak/>
        <w:t>7. Самооценка и понимание других.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b/>
          <w:sz w:val="14"/>
          <w:szCs w:val="14"/>
        </w:rPr>
        <w:t>Самооценка</w:t>
      </w:r>
      <w:r w:rsidRPr="004978A2">
        <w:rPr>
          <w:sz w:val="14"/>
          <w:szCs w:val="14"/>
        </w:rPr>
        <w:t xml:space="preserve"> неразрывн связь с оценкой других. Норвежский Свон: Люди стремятся выбирать себе партнеров, кот их оценивают так же, как и они сами. Это относится и к отрицат оценке. Человек стремится считать, что он живет в контролируемом мире. Оценка и самооценка неразрывно связаны. Крогиус на примере шахматного соперничества – неверное понимание соперников обнаруживают те, у кот полярные оценки: самоуверенность или наоборот. Наибольшая проницательность с адекв самооценкой. Самооценка зависит от многих факторов: если человек хочет на работу в фирму, сотрудникам показывали его данные – характеристики положит, затем двум группам показывают одну и ту же запись с различием: запись его интервью – в первом случае запись заканчивалась после его ответа на посл вопр, а второй – показ-т, как они встают из-за стола, он делает неловкое движение и чашка кофе падает. В последнем случае группа захотела брать такого работника в фирму: если мы имеем дело с человеком, кот нас превосходит, у нас возникают проблемы. Легче принять такого же как мы. Когда разные статусы – то проблем нет. </w:t>
      </w:r>
      <w:r w:rsidRPr="004978A2">
        <w:rPr>
          <w:sz w:val="14"/>
          <w:szCs w:val="14"/>
          <w:u w:val="single"/>
        </w:rPr>
        <w:t>Соц обстоятельства влияют на самооценку.</w:t>
      </w:r>
      <w:r w:rsidRPr="004978A2">
        <w:rPr>
          <w:sz w:val="14"/>
          <w:szCs w:val="14"/>
        </w:rPr>
        <w:t xml:space="preserve"> 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Исследования связи оценки с СО привели немец исследователи Роземана и Кериса к обобщ выводам о личн детерминантах понимания других. Неск факторов: 1) </w:t>
      </w:r>
      <w:r w:rsidRPr="004978A2">
        <w:rPr>
          <w:sz w:val="14"/>
          <w:szCs w:val="14"/>
          <w:u w:val="single"/>
        </w:rPr>
        <w:t>аффективно-интенциональный компонент понимания</w:t>
      </w:r>
      <w:r w:rsidRPr="004978A2">
        <w:rPr>
          <w:sz w:val="14"/>
          <w:szCs w:val="14"/>
        </w:rPr>
        <w:t xml:space="preserve"> –для понимания другого должен быть интерес и мотивация. Но это по закону Иоркса-Додсона. О понимании афганцев невоевашими людьми. Те испыт, кот сказали, что негативно относятся к передачам о войне и им неинтересны афганцы – у них низкие оценки волевых кач-в афганцев, а собств. оценки завышена 2) </w:t>
      </w:r>
      <w:r w:rsidRPr="004978A2">
        <w:rPr>
          <w:sz w:val="14"/>
          <w:szCs w:val="14"/>
          <w:u w:val="single"/>
        </w:rPr>
        <w:t>прямая пропорц связь СО и оценки</w:t>
      </w:r>
      <w:r w:rsidRPr="004978A2">
        <w:rPr>
          <w:sz w:val="14"/>
          <w:szCs w:val="14"/>
        </w:rPr>
        <w:t xml:space="preserve">. С низкой СО ниже оценивали других, чем испыт со средн оценками. Испыт со средн Со ниже оценив афганцев, чем люди с высокой. Чем ниже оценивают себя, тем ниже оценив других. Исключение – волев кач-ва. 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i/>
          <w:sz w:val="14"/>
          <w:szCs w:val="14"/>
        </w:rPr>
        <w:t>Длительность и краткость общения</w:t>
      </w:r>
      <w:r w:rsidRPr="004978A2">
        <w:rPr>
          <w:sz w:val="14"/>
          <w:szCs w:val="14"/>
        </w:rPr>
        <w:t xml:space="preserve">. Роземан и Керис называют этот компонент коммуникативным. Те, кто общаются с афганцами часто, они менее склонны прикладывать стереотипы, и их оценки сближены. </w:t>
      </w:r>
      <w:r w:rsidRPr="004978A2">
        <w:rPr>
          <w:i/>
          <w:sz w:val="14"/>
          <w:szCs w:val="14"/>
        </w:rPr>
        <w:t>Возрастные различия в оценивании.</w:t>
      </w:r>
      <w:r w:rsidRPr="004978A2">
        <w:rPr>
          <w:sz w:val="14"/>
          <w:szCs w:val="14"/>
        </w:rPr>
        <w:t xml:space="preserve"> Люди соц профессий с возрастом должна улучшаться способности понимать других, но это связана с проф мастерством в этой области. Кондратьева: как учителя понимают учеников: лучшее понимание с возрастом появл у учителей-мастеров, у них способн абстргир от ситуативн проявл детей и рассматр диалогич ядро их личности. То же исслед со следователями – у хороших с возрастом споосбн улчш, но препятствиями явл то, что связано с формир первого впечатл – эффектом ореола. это станов барьером на пути точного понимания. Помимо собств личн кач-в, сущ исслед, кот включ представл о физич хар-ках пр-ва: межличн пр-во взаимопоним. Сущ-т ли связь физич пр-ва и есть ли оптимальн и неоптимальн расстояния. </w:t>
      </w:r>
      <w:r w:rsidRPr="004978A2">
        <w:rPr>
          <w:sz w:val="14"/>
          <w:szCs w:val="14"/>
        </w:rPr>
        <w:tab/>
        <w:t xml:space="preserve">Для серьезного разговора близких: 0,5-1,2 м. Для неформ соц контактов: 1,2-3,5м. далее публичн дистанция.. Хэнли исследование: как люди относятся к прикосновениям на работе: мужчины относятся лояльно, женщины отрицательно. Это разница в интерпретации. Женщины воспр это как проявл доминирования и покровительства. </w:t>
      </w:r>
      <w:r w:rsidRPr="004978A2">
        <w:rPr>
          <w:i/>
          <w:sz w:val="14"/>
          <w:szCs w:val="14"/>
        </w:rPr>
        <w:t>Нац особенности</w:t>
      </w:r>
      <w:r w:rsidRPr="004978A2">
        <w:rPr>
          <w:sz w:val="14"/>
          <w:szCs w:val="14"/>
        </w:rPr>
        <w:t>. Южане ближе к собеседнику. Американцы и канадцы 1,5м, это же расстояние для латиноамерик и арабов слишком большое. Немцы и японцы считают его слишком малым.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i/>
          <w:sz w:val="14"/>
          <w:szCs w:val="14"/>
          <w:u w:val="single"/>
        </w:rPr>
        <w:t>Эмпатия как процесс и эмпатийность как св-во личности.</w:t>
      </w:r>
      <w:r w:rsidRPr="004978A2">
        <w:rPr>
          <w:sz w:val="14"/>
          <w:szCs w:val="14"/>
        </w:rPr>
        <w:t xml:space="preserve"> Карцева в дружеских парах взаимопоним выше по кач-вам, кот скрыты при кратком контакте: эмоц зрелость, соц смелости, мечтательности, проницательности, тревожности. Оценки по этим кач-вам незначительны. А при неприязни искажен оценки. У друзей преувелич оценки применительно к общительности и доверчивости партнеров. У недругов: либо не замечать или занижать интел достоинства. Про эмпатию, компоненты: 1) познават, гностич уровень рассмотр эмпатии – способн понимать мир переживаний другого, отраж на чувств уровне. 2) аффективн подход к эмпатии – эмоц реакц на состояние другого. 3) поведенческий аспект – соучастие в переживаниях других. Эмпатия – активно действенный процесс. Эмпатия – сложное псих образование. Связана с воссозданием эмоц состояния другого, предполаг умение предвидеть и прогнозировать аффективн и эмоц реакции, включает способн субъекта эмоц отвечать на проявл других. В совокупн три компонента дают эмпатийность личности. </w:t>
      </w: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>Отличия в самооценке в зависимости от гендера: 1) Если брать самооценку нравств качеств на огромн выборках при анонимн исслед личностный дифференциал: нравст, волевые, эмоц коммуникат. По России  по шкале нравств качеств самооценка выше. Здесь фактор и соц желательности – у женщин более высокие оценки. 2) тенденция женщин к занижению оценок в области проф компетентности. Бертан и Хогерти метаанализ исслед в этич ориентации: в большем кол-ве случаев женщины склонны поступать более этично в ситуац общения. Женщины с большей вероятностью склоняются к тому, что больному нужно говорить правду о его диагнозе.</w:t>
      </w: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4978A2" w:rsidRDefault="005A4553" w:rsidP="005A4553">
      <w:pPr>
        <w:spacing w:after="0"/>
        <w:jc w:val="both"/>
        <w:rPr>
          <w:b/>
          <w:sz w:val="14"/>
          <w:szCs w:val="14"/>
          <w:u w:val="single"/>
        </w:rPr>
      </w:pPr>
      <w:r w:rsidRPr="004978A2">
        <w:rPr>
          <w:b/>
          <w:sz w:val="14"/>
          <w:szCs w:val="14"/>
          <w:u w:val="single"/>
        </w:rPr>
        <w:t xml:space="preserve">8. Четырехкомпонентная структура межличностного взаимодействия. </w:t>
      </w: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Смысловой подход к исслед личности в российской психологии большее значение придает не собств личн особенностям, а совпадению их ценнсотно-смысл позиций, взглядов на тему обсуждения. </w:t>
      </w:r>
      <w:r w:rsidRPr="004978A2">
        <w:rPr>
          <w:b/>
          <w:sz w:val="14"/>
          <w:szCs w:val="14"/>
        </w:rPr>
        <w:t>Психол стр-ра межличн взаимопонимания</w:t>
      </w:r>
      <w:r w:rsidRPr="004978A2">
        <w:rPr>
          <w:sz w:val="14"/>
          <w:szCs w:val="14"/>
        </w:rPr>
        <w:t xml:space="preserve">. Из 4 компонентов: 1) </w:t>
      </w:r>
      <w:r w:rsidRPr="004978A2">
        <w:rPr>
          <w:sz w:val="14"/>
          <w:szCs w:val="14"/>
          <w:u w:val="single"/>
        </w:rPr>
        <w:t>согласование индив точек зрения на объект понимания</w:t>
      </w:r>
      <w:r w:rsidRPr="004978A2">
        <w:rPr>
          <w:sz w:val="14"/>
          <w:szCs w:val="14"/>
        </w:rPr>
        <w:t xml:space="preserve">. Является фрагмент либо объективен, либо виртуальн мира – важны индив хар-ки отражения предмета в субъект мире партнера. С какими компонентами личн знания соотносится отражение у партнеров по коммуникац. Рефлексия этого знания. 2) </w:t>
      </w:r>
      <w:r w:rsidRPr="004978A2">
        <w:rPr>
          <w:sz w:val="14"/>
          <w:szCs w:val="14"/>
          <w:u w:val="single"/>
        </w:rPr>
        <w:t>взаимопонимание всегда включает понимание людьми себя</w:t>
      </w:r>
      <w:r w:rsidRPr="004978A2">
        <w:rPr>
          <w:sz w:val="14"/>
          <w:szCs w:val="14"/>
        </w:rPr>
        <w:t>.</w:t>
      </w:r>
      <w:r w:rsidRPr="004978A2">
        <w:rPr>
          <w:sz w:val="14"/>
          <w:szCs w:val="14"/>
        </w:rPr>
        <w:tab/>
        <w:t xml:space="preserve">Любое понимание является одновременно и самопониманием. Любой акт понимания осущ-ся в двух встреч направлениях: при понимании, мы осмысливаем знания, изменяем их и изменяемся сами –с другой стороны нужно обращение к своим знаниям. Мы возвышаемся над собой и углубляемся в себя. 3) </w:t>
      </w:r>
      <w:r w:rsidRPr="004978A2">
        <w:rPr>
          <w:sz w:val="14"/>
          <w:szCs w:val="14"/>
          <w:u w:val="single"/>
        </w:rPr>
        <w:t>понимание партнера по общению.</w:t>
      </w:r>
      <w:r w:rsidRPr="004978A2">
        <w:rPr>
          <w:sz w:val="14"/>
          <w:szCs w:val="14"/>
        </w:rPr>
        <w:t xml:space="preserve"> Роджерс (эмпатическое понимание)и Айкс –(эмпатийная точность).   Айкс хотел подчеркнуть, что в эмпатии есть и когн компоненты. Эмп точность отраж познав сторону взаимод –умение делать верные умозакл о том, что сейчас во внутр мире партнера. Исслед показали, что главным здесь является не пол, а мотивация. Эмп точность у партнеров возрастает тогда, когда они считают партнера физич привлекат. Заинтересован друг в друге тоже. Кляйн и Ходжес – женщ точнее поним других, но только тогда, когда испытуемым говорят о целях исследования. </w:t>
      </w:r>
      <w:r w:rsidRPr="004978A2">
        <w:rPr>
          <w:sz w:val="14"/>
          <w:szCs w:val="14"/>
        </w:rPr>
        <w:tab/>
        <w:t xml:space="preserve">2000г Желтонова – цен смысл детерминанты межличн взаимопонима. Методики самоотношения, напарвл личн общен, СЖО,…выделение людей, кот потенциально более способны достич взаимопонима. Высок уровень взаимопоним: наличие ощущ осмысл и подконтр жизни, самоуваж, чувство привяз к Я, ориентация на открытость и сотрудничество. Хотя бы у одного должна быть диалогич направленность. При повышении манипулятивной – меньше взаимопоним, тоже и при авторитарной. При авторитарном у тирана есть иллюзия взаимопонимания. Некот соц желат черты мешают: у кого ценность высока работа, исполнит, рационализм – более предметно ориентированы. Нужно реагировать интрапунитивным способом. 4) </w:t>
      </w:r>
      <w:r w:rsidRPr="004978A2">
        <w:rPr>
          <w:sz w:val="14"/>
          <w:szCs w:val="14"/>
          <w:u w:val="single"/>
        </w:rPr>
        <w:t>соц рефлексивный.</w:t>
      </w:r>
      <w:r w:rsidRPr="004978A2">
        <w:rPr>
          <w:sz w:val="14"/>
          <w:szCs w:val="14"/>
        </w:rPr>
        <w:t xml:space="preserve"> Представл каждого о том, как партнеры понимают его. Скитяева у нас, а на западе изучают 3 источника знаний: 1. в теории соц сравнения  - субъект сравн с другими себя.2. Мид люди получают прямые оценки – тр соц отражения 3. рефлексия. Поведенческое самовосприятие.</w:t>
      </w: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4978A2" w:rsidRDefault="005A4553" w:rsidP="005A4553">
      <w:pPr>
        <w:spacing w:after="0"/>
        <w:jc w:val="both"/>
        <w:rPr>
          <w:b/>
          <w:sz w:val="14"/>
          <w:szCs w:val="14"/>
          <w:u w:val="single"/>
        </w:rPr>
      </w:pPr>
      <w:r w:rsidRPr="004978A2">
        <w:rPr>
          <w:b/>
          <w:sz w:val="14"/>
          <w:szCs w:val="14"/>
          <w:u w:val="single"/>
        </w:rPr>
        <w:t>9.  Психология половых различий и различия в понимании других людей  мужчинами и женщинами.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Монография </w:t>
      </w:r>
      <w:r w:rsidRPr="004978A2">
        <w:rPr>
          <w:sz w:val="14"/>
          <w:szCs w:val="14"/>
          <w:u w:val="single"/>
        </w:rPr>
        <w:t>Маккоби и Джеклин</w:t>
      </w:r>
      <w:r w:rsidRPr="004978A2">
        <w:rPr>
          <w:sz w:val="14"/>
          <w:szCs w:val="14"/>
        </w:rPr>
        <w:t xml:space="preserve"> 1974 проанализ 5 тыс публикаций, где были результаты сравнит хар-к мужчин и женщ в разных областях. Около 300 различий. Применили факторный анализ. </w:t>
      </w:r>
      <w:r w:rsidRPr="004978A2">
        <w:rPr>
          <w:sz w:val="14"/>
          <w:szCs w:val="14"/>
          <w:u w:val="single"/>
        </w:rPr>
        <w:t xml:space="preserve">Вывод: достоверные различия в психол характеристикам только по 4 признакам: 1) </w:t>
      </w:r>
      <w:r w:rsidRPr="004978A2">
        <w:rPr>
          <w:sz w:val="14"/>
          <w:szCs w:val="14"/>
        </w:rPr>
        <w:t xml:space="preserve">женщ превосходят мужчин по вербальным способностям. С 5 до 6 лет различия пропадают. В 11-12 лет опять появляются. Женщины лучше решают задания, где нужно найти словарн аналогии, выше беглость речи, лучше понимают тексты средн степ трудности, в пожилом и старч возрасте выше сохранность верб функций. 2) мужчины превосх по пространств способностям – ориентироваться в незнакомом городе и незнак местности. Они проявл в подростк возр и увелич с годами 3) наименьш нагрузка - мужчины превосх по матем способностям. Обнаруживаются с 12-13 лет, но величина этих различий невелика. 4) культурн интерпретация нужна – мужчины более агрессивны. Проявляются с 2 лет во всем мире. Агрессивн фантазии, вербальная агрессия и физическая, косвенная  – не направлена ни на какого человека. В нашей и зап культуре агрессия понимается по-разному. В русской культуре агрессия – всегда то, что имеет негативный оттенок и всегда связана с причинением вреда. На западе в целом мальчики воспитываются так, что когда ты вырастешь, ты будешь конкурировать и только лучший займет положение. Мэй сила и невинность – пытаются оправдать агрессию, реабилитировать ее. </w:t>
      </w:r>
    </w:p>
    <w:p w:rsidR="005A4553" w:rsidRPr="004978A2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Начиная с 80х годов стал развиваться метаанализ – берутся данные других исследователей и перепроверяются и интегрируются. Крампен статья в ней результаты метаанализа о полов различиях – подтвердил эти 4 фактора, но добавили еще два: 1) у женщин выше уровень тревожности 2) у женщин выше показатели нейротизма и субъективных психосоматич расстройств. Это не абсолютная величина. Если у возьмем 20летних, то у девушек выше уровень нейротизма. Но у мужчин он сохраняется на стабильном уровне. А у женщин к 50-60годам падает. </w:t>
      </w:r>
    </w:p>
    <w:p w:rsidR="005A4553" w:rsidRPr="004978A2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Есть еще различия на уровне тенденции. При уровне ошибки 10%. У женщин локус контроля в большей степени внешний, а у мужчин внутренний. Макеавилизм личности выше у мужчин. </w:t>
      </w:r>
    </w:p>
    <w:p w:rsidR="005A4553" w:rsidRPr="004978A2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Данные: 1) отличия в самооценке. фактор и соц желательности – у женщин более высокие оценки. 2)  тенденция женщин к занижению оценок в области проф компетентности. Бертан и Хогерти метаанализ исслед в этич ориентации: в большем кол-ве случаев женщины склонны поступать более этично в ситуац общения. Женщины с большей вероятностью склоняются к тому, что больному нужно говорить правду о его диагнозе. По экстернальности и интернальности. Стригленко и Хейли: в целом между М и Ж по Роттера различий не обнаружено, но мужчины чаще выбирали экстернальные – удача в делах, а женщины экстернальные к межличн отношениям. </w:t>
      </w:r>
    </w:p>
    <w:p w:rsidR="005A4553" w:rsidRPr="004978A2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Джиллиган (жен) проблемы формир нравств сознания: сущ-т два пути концептуализации своего я в отнош других: 1) Женский – я-как диалог, этич и нравств опыт на чувстве сплоченности. 2) Мужской – я-как независимость, четко отделяют себя от других…. Неизбежны конфликты… Мужчины и женщины по-разному понимают справедливость: Мужчины – это равенство и в поощрении и в наказании Женщины всегда учет обстоятельств, в кот попадает человек. Пытаются найти оправдания. Колберг: строил когн теорию морали, хотел доказать что стадии нравстсв развит соотв стадиям интел Пиаже. женщины не достигают стадии автономной морали. Они в диллемах Колдберга ориентируются не на правила, а на отношения. </w:t>
      </w:r>
    </w:p>
    <w:p w:rsidR="005A4553" w:rsidRPr="004978A2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Вывод: Олпорт кто лучше понимает других людей мужчины или женщины? Да, женщины лучше понимают других… - дело обстоит гораздо сложнее. Женщины: что такое взаимопонимание? Мудрик, Кондратьев: юноши подчеркивают во взаимопонимании объективного знания: знание и его интеллектуальное сх-во. Девушки говорят об эмпатийных моментах. Это проявл и в наших способн оценивать личн качества других: как учителя понимают учеников: женщины лучше понимают волевые кач-ва и те черты, кот отражают отношение к другим людям. Мужчины лучше понимают черты, связан с субъект-объект взаимод.  Выделяют больше когнитивн, интелл сторону. У женщин – межличн отношения. </w:t>
      </w: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Часто во взаимодействии в общении мужч и женщ нарушение взаимопоним происх по психол причинам – они по-разному понимают разные вещи. Это говорят психологи-женщины Причины: 1) мужч ориент на обладан инф, свободу дейсвт и независим сужден, женщ стрем к психол близости, осознании того, что их жизнь тесно взаимосв с жизнью другого. Мужч и женщ в общении по-разному: посоветоваться – ограничить свободу, показать, что ты зависим – для мужч, для женщ посоветоваться – их сила увеличивается. 2) два типа логики: склонность мужч опираться на обобщен выводы, женщ на конкр примеры из личн опыта. 3) разная направленность интересов. Инф-я о фактах и событиях и интерес к эмоциям, чувствам других. В психолингвистике: у мужч и женщ в разговоре разная ориентация на разные слои разговора. Стиль слушания мужчин на инф уровне, а женщ на отношения – метаинформационный уровень. КПД женск разговора 2-3%. Рубинштейн – человек мысленно взаимод с объектом, поворачивает его разными сторонами, при каждом акте вычерпывает новое содержание из объекта – то же самое происходит в женских разговорах. Женщ учитывают контекст общения. Самоэкспериментирование и </w:t>
      </w:r>
      <w:r w:rsidRPr="004978A2">
        <w:rPr>
          <w:sz w:val="14"/>
          <w:szCs w:val="14"/>
        </w:rPr>
        <w:lastRenderedPageBreak/>
        <w:t xml:space="preserve">самопостроение личности у женщ – попытки взглянуть на предмет с разных сторон и получить обратную связь. Разная оценка инф-ии. Большее значение женщ придают тому, что возникает в ходе диалога. 4) склонность мужч в общении ориентир на содержание и прямые выводы, а женщ на поиски косвенных, подтекста. Это связано и с воспитанием – игры мальчиков лучше готовят их к жизни в мире, где нужно работать – более сложные правила и роли.. Отношения лидерства устанавл прямо и просто. У девочек большая ориентац на косв признаки. </w:t>
      </w: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5A4553" w:rsidRDefault="005A4553" w:rsidP="005A4553">
      <w:pPr>
        <w:spacing w:after="0"/>
        <w:ind w:firstLine="284"/>
        <w:jc w:val="both"/>
        <w:rPr>
          <w:sz w:val="14"/>
          <w:szCs w:val="14"/>
        </w:rPr>
      </w:pPr>
    </w:p>
    <w:p w:rsidR="005A4553" w:rsidRPr="004978A2" w:rsidRDefault="005A4553" w:rsidP="005A4553">
      <w:pPr>
        <w:spacing w:after="0"/>
        <w:jc w:val="both"/>
        <w:rPr>
          <w:b/>
          <w:sz w:val="14"/>
          <w:szCs w:val="14"/>
          <w:u w:val="single"/>
        </w:rPr>
      </w:pPr>
      <w:r w:rsidRPr="004978A2">
        <w:rPr>
          <w:b/>
          <w:sz w:val="14"/>
          <w:szCs w:val="14"/>
          <w:u w:val="single"/>
        </w:rPr>
        <w:t>10. Гендерные эксперименты, гендерная специфика понимания в общении.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 Схема эксперимента: надо сначала провести методику на гендерную идентичность – ролевые позиции, кот люди занимают в общении независимо от пола: маскулин, фемин и андрогин. Различия в ценностн ориентац: маскулин – независимость, фемин – любви, семьи, человеч отношений. Методик очень мало, наиб известная – Сандры Бэм – первонач вариант – феминность и маскулин – полюса одного континуума, а в середине андрогинны. Но потом выясн, что во многих сферах преимущества имеют андрогинны (много и того, и другого их около 40%) и что это разные шкалы. Методика состоит из прилагательных – черты характера, от 1до 7 нужно их приписать себе.  </w:t>
      </w:r>
    </w:p>
    <w:p w:rsidR="005A4553" w:rsidRPr="004978A2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>Является ли гендерная идентичность устойчив личн чертой? Скорее всего это не личн кач-ва – ценностн и ролев позиции определенные общ-вом. Есть культуры, где ценятся либо маскулин или фемин ка-ва. Критерий – уровень благосостояния и кол-во той гуманит помощи, кот она оказывает другим странам. Маскулин страны – США и Япония, фемин – скандинавские страны. Взаимное непонимание этих двух групп народов. Маскулин – конкурентные отношения и упорный труд. Феминные – ценят не столько матер ценности, а ценности отношения. Для них важно воспитания. Для маскулин культур феминные слишком ленивы, наоборот – доминанты, эгоистичны и авторитарны. От женщ требует появление больше маскулинных св-в.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Исследование новосиб психолога Разумниковой – студентки бизнес факультета и гуманитарн. Гуманит – более высок оценки по внутр гармонии, уважение традиций… в целом, у бизнес- маскулинность выше. Вопрос а что на что влияет? </w:t>
      </w:r>
    </w:p>
    <w:p w:rsidR="005A4553" w:rsidRPr="004978A2" w:rsidRDefault="005A4553" w:rsidP="005A4553">
      <w:pPr>
        <w:spacing w:after="0"/>
        <w:ind w:firstLine="284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В Ростове Буракова и Менжерицкая изучались субъекты затрудненного общения – как гендерная идентичность влияет на взаимопонм в общении. 3 типа  и характеризовали их поведение. Маскулин – напарвл на достиж соц успеха, решение задачи в парном взаимод, игнорир потребн партнера. Низкая эмпатичность и эмоциональностью. Стратегии  доминантного, независимого и компетентного типа. Высок самооценка и высок соц успешность, плохо понимают невербальную сторону общения. Фемин – на создание гармоничн отношений и поддерж равновесия  в общения, стратегии зависимого и подчиненного типа. Высокая способн к эмпатии, эмоц отзывчивостью и хорош способн к выявлению и интерпретац неверб признаков поведения. Низкая самооценка но высокая успешность во взаимод в межличн сфере. Наиболее оптимальн явл андрогины. Направленность на установл баланса между сферой достиж и межличн взаимоотнош. Стратегии компетентного и дружелюбн типа. Самооценка адекватная. Есть корреляция между полом и идентичностью, но она особая – нет яро выраженной связи: есть отрицат связь между полом у женщ и маскулин, а значимой сязи с феминными – нет. По склонности к манипуляц одинаковые оценки. 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  <w:r w:rsidRPr="004978A2">
        <w:rPr>
          <w:sz w:val="14"/>
          <w:szCs w:val="14"/>
        </w:rPr>
        <w:t xml:space="preserve">Гендерные исследования. Рене Эдвардс. 1998. влияние пола, половой роли и ценности на интерпретацию сообщений. Феминных субъектов обознач словом забота или поддержка, а маскулинных – контроль. Маскулинный все время думает, что контролир ситуацию. Гипотеза: маскулин более вероятно, чем феминные, будут одни и те же сообщен интерпрет как контроль и доминир, а феминные как забота и поддержка. Неск ситуации с различн вариантами ответов на вопросы. Вы обедаете с мало знакомым коллегой, он рассказывает о работе, те нововведения… как вы думаете, почему он это рассказывал? Нужно по семибаллььной шкале выразить степень согласия с вариантами ответов: он хотел подавить меня интеллектом, хотел помочь. …маскулинные предпочит ответы по типу контроля. А феминные по типу поддержки. То есть люди независимо от пола, а зависимо от своих ценностей интерпретировать. Знаков: Когда мужч общается с женщиной, уровень контроля снижается, чем если он общается с мужчиной. В паре женщина-женщина – оценки по шкале контроля очень высоки. </w:t>
      </w: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4978A2" w:rsidRDefault="005A4553" w:rsidP="005A4553">
      <w:pPr>
        <w:spacing w:after="0"/>
        <w:jc w:val="both"/>
        <w:rPr>
          <w:sz w:val="14"/>
          <w:szCs w:val="14"/>
        </w:rPr>
      </w:pPr>
    </w:p>
    <w:p w:rsidR="005A4553" w:rsidRPr="004978A2" w:rsidRDefault="005A4553" w:rsidP="005A4553">
      <w:pPr>
        <w:pStyle w:val="ab"/>
        <w:spacing w:before="0" w:beforeAutospacing="0" w:after="0" w:afterAutospacing="0"/>
        <w:jc w:val="both"/>
        <w:rPr>
          <w:rFonts w:asciiTheme="minorHAnsi" w:hAnsiTheme="minorHAnsi"/>
          <w:sz w:val="14"/>
          <w:szCs w:val="14"/>
        </w:rPr>
      </w:pPr>
    </w:p>
    <w:p w:rsidR="005A4553" w:rsidRPr="005A4553" w:rsidRDefault="005A4553" w:rsidP="005A4553">
      <w:pPr>
        <w:spacing w:after="0" w:line="240" w:lineRule="auto"/>
        <w:jc w:val="both"/>
        <w:rPr>
          <w:sz w:val="14"/>
          <w:szCs w:val="14"/>
        </w:rPr>
      </w:pPr>
    </w:p>
    <w:p w:rsidR="00FC2073" w:rsidRPr="005A4553" w:rsidRDefault="00FC2073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p w:rsidR="004C3A50" w:rsidRPr="005A4553" w:rsidRDefault="004C3A50" w:rsidP="005A4553">
      <w:pPr>
        <w:spacing w:after="0" w:line="240" w:lineRule="auto"/>
        <w:ind w:left="142"/>
        <w:jc w:val="both"/>
        <w:rPr>
          <w:rFonts w:cs="Times New Roman"/>
          <w:sz w:val="14"/>
          <w:szCs w:val="14"/>
        </w:rPr>
      </w:pPr>
    </w:p>
    <w:sectPr w:rsidR="004C3A50" w:rsidRPr="005A4553" w:rsidSect="00E30558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1DF" w:rsidRDefault="00F561DF" w:rsidP="009F4199">
      <w:pPr>
        <w:spacing w:after="0" w:line="240" w:lineRule="auto"/>
      </w:pPr>
      <w:r>
        <w:separator/>
      </w:r>
    </w:p>
  </w:endnote>
  <w:endnote w:type="continuationSeparator" w:id="1">
    <w:p w:rsidR="00F561DF" w:rsidRDefault="00F561DF" w:rsidP="009F4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1DF" w:rsidRDefault="00F561DF" w:rsidP="009F4199">
      <w:pPr>
        <w:spacing w:after="0" w:line="240" w:lineRule="auto"/>
      </w:pPr>
      <w:r>
        <w:separator/>
      </w:r>
    </w:p>
  </w:footnote>
  <w:footnote w:type="continuationSeparator" w:id="1">
    <w:p w:rsidR="00F561DF" w:rsidRDefault="00F561DF" w:rsidP="009F4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C5E"/>
    <w:multiLevelType w:val="hybridMultilevel"/>
    <w:tmpl w:val="99724F36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0773E0"/>
    <w:multiLevelType w:val="hybridMultilevel"/>
    <w:tmpl w:val="0C103F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707567"/>
    <w:multiLevelType w:val="hybridMultilevel"/>
    <w:tmpl w:val="9692EA42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837F89"/>
    <w:multiLevelType w:val="hybridMultilevel"/>
    <w:tmpl w:val="F89AE44A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18498D"/>
    <w:multiLevelType w:val="hybridMultilevel"/>
    <w:tmpl w:val="D7A45700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CB222E"/>
    <w:multiLevelType w:val="hybridMultilevel"/>
    <w:tmpl w:val="D67A9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41B31"/>
    <w:multiLevelType w:val="hybridMultilevel"/>
    <w:tmpl w:val="B308D272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D45C76"/>
    <w:multiLevelType w:val="hybridMultilevel"/>
    <w:tmpl w:val="94F2AA04"/>
    <w:lvl w:ilvl="0" w:tplc="752C8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1EB40A7B"/>
    <w:multiLevelType w:val="hybridMultilevel"/>
    <w:tmpl w:val="0C16183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884B7E"/>
    <w:multiLevelType w:val="hybridMultilevel"/>
    <w:tmpl w:val="662E61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BC54F2"/>
    <w:multiLevelType w:val="hybridMultilevel"/>
    <w:tmpl w:val="01FA3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94585"/>
    <w:multiLevelType w:val="hybridMultilevel"/>
    <w:tmpl w:val="80FE10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0A84B31"/>
    <w:multiLevelType w:val="hybridMultilevel"/>
    <w:tmpl w:val="8182CEA8"/>
    <w:lvl w:ilvl="0" w:tplc="2C98392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74A2212"/>
    <w:multiLevelType w:val="hybridMultilevel"/>
    <w:tmpl w:val="24145ABE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0416BC"/>
    <w:multiLevelType w:val="hybridMultilevel"/>
    <w:tmpl w:val="DA1A9D46"/>
    <w:lvl w:ilvl="0" w:tplc="E820A6A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474F49"/>
    <w:multiLevelType w:val="hybridMultilevel"/>
    <w:tmpl w:val="5276021C"/>
    <w:lvl w:ilvl="0" w:tplc="6E646A46">
      <w:start w:val="3"/>
      <w:numFmt w:val="decimal"/>
      <w:lvlText w:val="%1."/>
      <w:lvlJc w:val="left"/>
      <w:pPr>
        <w:ind w:left="786" w:hanging="360"/>
      </w:pPr>
      <w:rPr>
        <w:rFonts w:eastAsiaTheme="minorHAnsi" w:hint="default"/>
        <w:b/>
        <w:sz w:val="14"/>
        <w:szCs w:val="1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FDC78FF"/>
    <w:multiLevelType w:val="hybridMultilevel"/>
    <w:tmpl w:val="E7485606"/>
    <w:lvl w:ilvl="0" w:tplc="CBAE5E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A5239C9"/>
    <w:multiLevelType w:val="hybridMultilevel"/>
    <w:tmpl w:val="277C2BD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B103C5"/>
    <w:multiLevelType w:val="hybridMultilevel"/>
    <w:tmpl w:val="1534ADD2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B855EE"/>
    <w:multiLevelType w:val="hybridMultilevel"/>
    <w:tmpl w:val="840E9090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E1087B"/>
    <w:multiLevelType w:val="hybridMultilevel"/>
    <w:tmpl w:val="BF64E5D2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5B70BA"/>
    <w:multiLevelType w:val="hybridMultilevel"/>
    <w:tmpl w:val="840E9090"/>
    <w:lvl w:ilvl="0" w:tplc="D7243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3A2856"/>
    <w:multiLevelType w:val="hybridMultilevel"/>
    <w:tmpl w:val="E7485606"/>
    <w:lvl w:ilvl="0" w:tplc="CBAE5E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7B6B0E39"/>
    <w:multiLevelType w:val="hybridMultilevel"/>
    <w:tmpl w:val="8C3C3B0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1A1049"/>
    <w:multiLevelType w:val="hybridMultilevel"/>
    <w:tmpl w:val="704C889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7"/>
  </w:num>
  <w:num w:numId="4">
    <w:abstractNumId w:val="23"/>
  </w:num>
  <w:num w:numId="5">
    <w:abstractNumId w:val="1"/>
  </w:num>
  <w:num w:numId="6">
    <w:abstractNumId w:val="24"/>
  </w:num>
  <w:num w:numId="7">
    <w:abstractNumId w:val="7"/>
  </w:num>
  <w:num w:numId="8">
    <w:abstractNumId w:val="19"/>
  </w:num>
  <w:num w:numId="9">
    <w:abstractNumId w:val="8"/>
  </w:num>
  <w:num w:numId="10">
    <w:abstractNumId w:val="12"/>
  </w:num>
  <w:num w:numId="11">
    <w:abstractNumId w:val="15"/>
  </w:num>
  <w:num w:numId="12">
    <w:abstractNumId w:val="18"/>
  </w:num>
  <w:num w:numId="13">
    <w:abstractNumId w:val="0"/>
  </w:num>
  <w:num w:numId="14">
    <w:abstractNumId w:val="21"/>
  </w:num>
  <w:num w:numId="15">
    <w:abstractNumId w:val="20"/>
  </w:num>
  <w:num w:numId="16">
    <w:abstractNumId w:val="3"/>
  </w:num>
  <w:num w:numId="17">
    <w:abstractNumId w:val="2"/>
  </w:num>
  <w:num w:numId="18">
    <w:abstractNumId w:val="10"/>
  </w:num>
  <w:num w:numId="19">
    <w:abstractNumId w:val="5"/>
  </w:num>
  <w:num w:numId="20">
    <w:abstractNumId w:val="4"/>
  </w:num>
  <w:num w:numId="21">
    <w:abstractNumId w:val="13"/>
  </w:num>
  <w:num w:numId="22">
    <w:abstractNumId w:val="6"/>
  </w:num>
  <w:num w:numId="23">
    <w:abstractNumId w:val="16"/>
  </w:num>
  <w:num w:numId="24">
    <w:abstractNumId w:val="14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394F"/>
    <w:rsid w:val="0002485E"/>
    <w:rsid w:val="00033826"/>
    <w:rsid w:val="000B394F"/>
    <w:rsid w:val="001762F4"/>
    <w:rsid w:val="00191404"/>
    <w:rsid w:val="001B5FE1"/>
    <w:rsid w:val="002C10DD"/>
    <w:rsid w:val="00317843"/>
    <w:rsid w:val="0035332F"/>
    <w:rsid w:val="003D7D09"/>
    <w:rsid w:val="004C3A50"/>
    <w:rsid w:val="0052176E"/>
    <w:rsid w:val="005A4553"/>
    <w:rsid w:val="005B3F35"/>
    <w:rsid w:val="00725533"/>
    <w:rsid w:val="00756535"/>
    <w:rsid w:val="00766469"/>
    <w:rsid w:val="008C247F"/>
    <w:rsid w:val="00950B75"/>
    <w:rsid w:val="009A34CA"/>
    <w:rsid w:val="009F4199"/>
    <w:rsid w:val="00A67531"/>
    <w:rsid w:val="00DC278A"/>
    <w:rsid w:val="00E30558"/>
    <w:rsid w:val="00E72E6A"/>
    <w:rsid w:val="00F561DF"/>
    <w:rsid w:val="00FC2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RomanCyr">
    <w:name w:val="TimesRoman Cyr"/>
    <w:basedOn w:val="a"/>
    <w:rsid w:val="000B394F"/>
    <w:pPr>
      <w:overflowPunct w:val="0"/>
      <w:autoSpaceDE w:val="0"/>
      <w:autoSpaceDN w:val="0"/>
      <w:adjustRightInd w:val="0"/>
      <w:spacing w:after="0" w:line="480" w:lineRule="exact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4C3A5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F4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F4199"/>
  </w:style>
  <w:style w:type="paragraph" w:styleId="a6">
    <w:name w:val="footer"/>
    <w:basedOn w:val="a"/>
    <w:link w:val="a7"/>
    <w:uiPriority w:val="99"/>
    <w:semiHidden/>
    <w:unhideWhenUsed/>
    <w:rsid w:val="009F4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F4199"/>
  </w:style>
  <w:style w:type="paragraph" w:styleId="a8">
    <w:name w:val="Balloon Text"/>
    <w:basedOn w:val="a"/>
    <w:link w:val="a9"/>
    <w:uiPriority w:val="99"/>
    <w:semiHidden/>
    <w:unhideWhenUsed/>
    <w:rsid w:val="005A4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4553"/>
    <w:rPr>
      <w:rFonts w:ascii="Tahoma" w:hAnsi="Tahoma" w:cs="Tahoma"/>
      <w:sz w:val="16"/>
      <w:szCs w:val="16"/>
    </w:rPr>
  </w:style>
  <w:style w:type="character" w:styleId="aa">
    <w:name w:val="Emphasis"/>
    <w:basedOn w:val="a0"/>
    <w:qFormat/>
    <w:rsid w:val="005A4553"/>
    <w:rPr>
      <w:i/>
      <w:iCs/>
    </w:rPr>
  </w:style>
  <w:style w:type="paragraph" w:styleId="ab">
    <w:name w:val="Normal (Web)"/>
    <w:basedOn w:val="a"/>
    <w:rsid w:val="005A4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7816</Words>
  <Characters>44553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Admin</cp:lastModifiedBy>
  <cp:revision>2</cp:revision>
  <cp:lastPrinted>2012-11-12T19:02:00Z</cp:lastPrinted>
  <dcterms:created xsi:type="dcterms:W3CDTF">2012-11-12T19:04:00Z</dcterms:created>
  <dcterms:modified xsi:type="dcterms:W3CDTF">2012-11-12T19:04:00Z</dcterms:modified>
</cp:coreProperties>
</file>